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0D372E" w:rsidRPr="003831BF" w:rsidTr="000D372E">
        <w:trPr>
          <w:trHeight w:val="311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D372E" w:rsidRPr="003831BF" w:rsidRDefault="000D372E" w:rsidP="000D372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80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НИКОЛАЕВСКОГО</w:t>
            </w:r>
            <w:r w:rsidRPr="00383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МИХАЙЛОВСКОГО  РАЙОНА  АЛТАЙСКОГО КРАЯ</w:t>
            </w:r>
          </w:p>
          <w:p w:rsidR="000D372E" w:rsidRPr="003831BF" w:rsidRDefault="000D372E" w:rsidP="000D372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72E" w:rsidRPr="003831BF" w:rsidRDefault="000D372E" w:rsidP="000D372E">
            <w:pPr>
              <w:keepNext/>
              <w:spacing w:after="0" w:line="240" w:lineRule="auto"/>
              <w:ind w:left="703" w:right="-81"/>
              <w:jc w:val="center"/>
              <w:outlineLvl w:val="0"/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eastAsia="ru-RU"/>
              </w:rPr>
              <w:t>ПОСТАНОВЛЕНИЕ</w:t>
            </w:r>
          </w:p>
          <w:p w:rsidR="000D372E" w:rsidRPr="003831BF" w:rsidRDefault="000D372E" w:rsidP="000D372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72E" w:rsidRPr="003831BF" w:rsidRDefault="00B61370" w:rsidP="000D372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22.05.2023</w:t>
            </w:r>
            <w:r w:rsidR="000D372E" w:rsidRPr="0038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0D3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D372E" w:rsidRPr="0038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  <w:p w:rsidR="000D372E" w:rsidRPr="003831BF" w:rsidRDefault="000D372E" w:rsidP="000D372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Николаевка</w:t>
            </w:r>
          </w:p>
          <w:p w:rsidR="000D372E" w:rsidRPr="003831BF" w:rsidRDefault="000D372E" w:rsidP="000D37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536"/>
              <w:gridCol w:w="4688"/>
            </w:tblGrid>
            <w:tr w:rsidR="000D372E" w:rsidRPr="003831BF" w:rsidTr="006802F4">
              <w:tc>
                <w:tcPr>
                  <w:tcW w:w="4536" w:type="dxa"/>
                </w:tcPr>
                <w:p w:rsidR="000D372E" w:rsidRPr="00B61370" w:rsidRDefault="000D372E" w:rsidP="00675853">
                  <w:pPr>
                    <w:framePr w:hSpace="180" w:wrap="around" w:vAnchor="text" w:hAnchor="margin" w:y="166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 органом Администрацией </w:t>
                  </w:r>
                  <w:r w:rsidR="00980F41" w:rsidRPr="00B6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Николаевского</w:t>
                  </w:r>
                  <w:r w:rsidRPr="00B613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Михайловского района Алтайского края и подведомственными указанным органам казенными и бюджетными учреждениями</w:t>
                  </w:r>
                </w:p>
              </w:tc>
              <w:tc>
                <w:tcPr>
                  <w:tcW w:w="4688" w:type="dxa"/>
                </w:tcPr>
                <w:p w:rsidR="000D372E" w:rsidRPr="003831BF" w:rsidRDefault="000D372E" w:rsidP="00675853">
                  <w:pPr>
                    <w:framePr w:hSpace="180" w:wrap="around" w:vAnchor="text" w:hAnchor="margin" w:y="166"/>
                    <w:spacing w:after="0" w:line="240" w:lineRule="auto"/>
                    <w:ind w:right="539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372E" w:rsidRPr="003831BF" w:rsidRDefault="000D372E" w:rsidP="000D372E">
            <w:pPr>
              <w:spacing w:after="0" w:line="240" w:lineRule="auto"/>
              <w:ind w:right="5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72E" w:rsidRPr="003831BF" w:rsidRDefault="000D372E" w:rsidP="000D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пунктом 2 части 4 статьи 19 Федерального закона </w:t>
            </w:r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      </w:r>
            <w:r w:rsidRPr="003831BF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постановляю:</w:t>
            </w:r>
          </w:p>
          <w:p w:rsidR="000D372E" w:rsidRDefault="000D372E" w:rsidP="000D37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Утвердить прилагаемые Правила </w:t>
            </w:r>
            <w:r w:rsidRPr="0038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 органом Администрацией </w:t>
            </w:r>
            <w:r w:rsidR="0098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Николаевского</w:t>
            </w:r>
            <w:r w:rsidRPr="0038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Михайловского района Алтайского края и подведомственными указанным органам казенными и бюджетными учреждениями</w:t>
            </w:r>
            <w:r w:rsidR="00B61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61370" w:rsidRPr="003831BF" w:rsidRDefault="00B61370" w:rsidP="000D37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Постановление №30 от 31.07.2018 считать утратившим силу.</w:t>
            </w:r>
          </w:p>
          <w:p w:rsidR="000D372E" w:rsidRPr="003831BF" w:rsidRDefault="000D372E" w:rsidP="000D37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38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вступает в силу со дня его официального опубликования.</w:t>
            </w:r>
          </w:p>
          <w:p w:rsidR="000D372E" w:rsidRPr="003831BF" w:rsidRDefault="000D372E" w:rsidP="000D37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proofErr w:type="gramStart"/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83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0D372E" w:rsidRPr="003831BF" w:rsidRDefault="000D372E" w:rsidP="000D37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1BF" w:rsidRP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Default="003831BF" w:rsidP="003831BF">
      <w:pPr>
        <w:tabs>
          <w:tab w:val="left" w:pos="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0D372E" w:rsidRDefault="003831BF" w:rsidP="000D3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сельсовета                                          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Маркин</w:t>
      </w:r>
    </w:p>
    <w:p w:rsidR="003831BF" w:rsidRPr="003831BF" w:rsidRDefault="003831BF" w:rsidP="003831B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3831BF" w:rsidRDefault="003831BF" w:rsidP="003831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1BF" w:rsidRPr="003831BF" w:rsidRDefault="003831BF" w:rsidP="000D372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831BF" w:rsidRPr="003831BF" w:rsidRDefault="003831BF" w:rsidP="000D372E">
      <w:pPr>
        <w:spacing w:after="20" w:line="240" w:lineRule="exact"/>
        <w:ind w:left="52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Михайловского района Алтайского края от </w:t>
      </w:r>
      <w:r w:rsidR="00B61370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22.05.2023</w:t>
      </w:r>
      <w:r w:rsidR="000D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137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3831BF" w:rsidRPr="003831BF" w:rsidRDefault="003831BF" w:rsidP="00383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3831BF" w:rsidRDefault="003831BF" w:rsidP="0038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</w:pPr>
    </w:p>
    <w:p w:rsidR="003831BF" w:rsidRPr="003831BF" w:rsidRDefault="003831BF" w:rsidP="003831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 органом Администрацией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Михайловского района Алтайского края и подведомственными указанным органам казенными и бюджетными учреждениями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муниципальным органом Администрацией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Михайловского района Алтайского края (далее – «муниципальный орган») и подведомственными указанным органам казенными и бюджетными учреждениями.</w:t>
      </w:r>
      <w:bookmarkStart w:id="1" w:name="sub_1002"/>
      <w:bookmarkEnd w:id="0"/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муниципальным органом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 органом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</w:t>
      </w:r>
      <w:proofErr w:type="gramEnd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«ведомственный перечень»).</w:t>
      </w:r>
    </w:p>
    <w:bookmarkEnd w:id="1"/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  <w:proofErr w:type="gramEnd"/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3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процентов: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1"/>
      <w:bookmarkEnd w:id="2"/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доля оплаты по отдельному виду товаров, работ, услуг для обеспечения муниципальных нужд Администрации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Михайловского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</w:t>
      </w:r>
      <w:proofErr w:type="gramEnd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учреждениями;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32"/>
      <w:bookmarkEnd w:id="3"/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Администрации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Михайловского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4"/>
      <w:bookmarkEnd w:id="4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5"/>
      <w:bookmarkEnd w:id="5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6"/>
      <w:bookmarkEnd w:id="6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Муниципальные органы при формировании ведомственного перечня вправе включить в него дополнительно: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61"/>
      <w:bookmarkEnd w:id="7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62"/>
      <w:bookmarkEnd w:id="8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63"/>
      <w:bookmarkEnd w:id="9"/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</w:t>
      </w:r>
      <w:proofErr w:type="gramEnd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функций, работ, оказание соответствующих услуг, территориальные, климатические факторы и другое). 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7"/>
      <w:bookmarkEnd w:id="10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71"/>
      <w:bookmarkEnd w:id="11"/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Администрации </w:t>
      </w:r>
      <w:r w:rsidR="009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Михайловского района Алтайского края (далее – «правила определения нормативных затрат»), определяются с учетом категорий и (или</w:t>
      </w:r>
      <w:proofErr w:type="gramEnd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 должностей работников;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72"/>
      <w:bookmarkEnd w:id="12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08"/>
      <w:bookmarkEnd w:id="13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4"/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потребительские свойства (в том числе качество и иные характеристики);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иные характеристики (свойства), не являющиеся потребительскими свойствами;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предельные цены товаров, работ, услуг.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31BF" w:rsidRPr="003831BF" w:rsidSect="00CE74ED">
          <w:headerReference w:type="default" r:id="rId6"/>
          <w:headerReference w:type="first" r:id="rId7"/>
          <w:footerReference w:type="first" r:id="rId8"/>
          <w:pgSz w:w="11907" w:h="16840" w:code="9"/>
          <w:pgMar w:top="851" w:right="851" w:bottom="851" w:left="1134" w:header="397" w:footer="737" w:gutter="0"/>
          <w:pgNumType w:start="1"/>
          <w:cols w:space="720"/>
          <w:titlePg/>
          <w:docGrid w:linePitch="272"/>
        </w:sectPr>
      </w:pP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100"/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1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определения требований к </w:t>
      </w:r>
      <w:proofErr w:type="gramStart"/>
      <w:r w:rsidRPr="00383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от-дельным</w:t>
      </w:r>
      <w:proofErr w:type="gramEnd"/>
      <w:r w:rsidRPr="0038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товаров, работ, услуг (в том числе предельных цен товаров, работ, услуг), закупаемым муниципальным органом Администрацией </w:t>
      </w:r>
      <w:r w:rsidR="00980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8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Михайловского района Алтайского края и подведомственными указанным органам казенными и бюджетными учреждениями</w:t>
      </w:r>
    </w:p>
    <w:bookmarkEnd w:id="15"/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exact"/>
        <w:ind w:left="99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1BF" w:rsidRPr="003831BF" w:rsidRDefault="003831BF" w:rsidP="003831BF">
      <w:pPr>
        <w:widowControl w:val="0"/>
        <w:tabs>
          <w:tab w:val="left" w:pos="960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1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ФОРМА</w:t>
      </w:r>
    </w:p>
    <w:p w:rsidR="003831BF" w:rsidRPr="003831BF" w:rsidRDefault="003831BF" w:rsidP="003831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ведомственного перечня отдельных видов товаров, работ, услуг, их потребительские свойства </w:t>
      </w:r>
      <w:r w:rsidRPr="003831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04"/>
        <w:gridCol w:w="793"/>
        <w:gridCol w:w="1479"/>
        <w:gridCol w:w="819"/>
        <w:gridCol w:w="12"/>
        <w:gridCol w:w="1408"/>
        <w:gridCol w:w="1529"/>
        <w:gridCol w:w="1944"/>
        <w:gridCol w:w="1541"/>
        <w:gridCol w:w="16"/>
        <w:gridCol w:w="1516"/>
        <w:gridCol w:w="19"/>
        <w:gridCol w:w="59"/>
        <w:gridCol w:w="2130"/>
        <w:gridCol w:w="19"/>
        <w:gridCol w:w="143"/>
        <w:gridCol w:w="1563"/>
        <w:gridCol w:w="9"/>
      </w:tblGrid>
      <w:tr w:rsidR="003831BF" w:rsidRPr="003831BF" w:rsidTr="00DE6293">
        <w:tc>
          <w:tcPr>
            <w:tcW w:w="16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утверж-денные</w:t>
            </w:r>
            <w:proofErr w:type="spellEnd"/>
            <w:proofErr w:type="gramEnd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Администрацией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Николаевского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Михайловского района Алтайского края</w:t>
            </w:r>
          </w:p>
        </w:tc>
        <w:tc>
          <w:tcPr>
            <w:tcW w:w="22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</w:t>
            </w:r>
          </w:p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характеристикам, утвержденные </w:t>
            </w:r>
            <w:r w:rsidRPr="003831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муниципальным органом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Администрацией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Николаевского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Михайловского района Алтайского края</w:t>
            </w:r>
          </w:p>
        </w:tc>
      </w:tr>
      <w:tr w:rsidR="003831BF" w:rsidRPr="003831BF" w:rsidTr="00DE6293">
        <w:tc>
          <w:tcPr>
            <w:tcW w:w="16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харак-теристики</w:t>
            </w:r>
            <w:proofErr w:type="spellEnd"/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харак-теристики</w:t>
            </w:r>
            <w:proofErr w:type="spellEnd"/>
            <w:proofErr w:type="gramEnd"/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  <w:proofErr w:type="spellStart"/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</w:t>
            </w:r>
            <w:proofErr w:type="spell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характе-ристики</w:t>
            </w:r>
            <w:proofErr w:type="spellEnd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утвержден-ной Администрацией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Николаевского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Михайловского района Алтайского края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3831BF" w:rsidRPr="003831BF" w:rsidTr="00DE6293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</w:t>
            </w:r>
            <w:r w:rsidR="00B6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Правилам определения требова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к отдельным видам товаров, работ, услуг (в том числе предельных цен товаров, работ, услуг), закупаемым муниципальным органом Администрацией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Николаевского 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Михайловского района Алтайского края и подведомственными указанным органам казенными и бюджетными учреждениями, утвержденным </w:t>
            </w:r>
            <w:proofErr w:type="gramEnd"/>
          </w:p>
          <w:p w:rsidR="003831BF" w:rsidRPr="003831BF" w:rsidRDefault="003831BF" w:rsidP="00B6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r w:rsidR="00B6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Николаевского 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 Михайловского района от </w:t>
            </w:r>
            <w:r w:rsidR="0036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16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3831BF" w:rsidRPr="003831BF" w:rsidTr="00DE6293"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1BF" w:rsidRPr="003831BF" w:rsidTr="00DE6293"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1BF" w:rsidRPr="003831BF" w:rsidTr="00DE6293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1BF" w:rsidRPr="003831BF" w:rsidRDefault="003831BF" w:rsidP="0036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Pr="003831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муниципальным органом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Николаевский </w:t>
            </w:r>
            <w:r w:rsidR="0036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 Михайловского района</w:t>
            </w: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Алтайского края</w:t>
            </w:r>
          </w:p>
        </w:tc>
      </w:tr>
      <w:tr w:rsidR="003831BF" w:rsidRPr="003831BF" w:rsidTr="00DE6293">
        <w:trPr>
          <w:gridAfter w:val="1"/>
          <w:wAfter w:w="6" w:type="pct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31BF" w:rsidRPr="003831BF" w:rsidTr="00DE6293">
        <w:trPr>
          <w:gridAfter w:val="1"/>
          <w:wAfter w:w="6" w:type="pct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BF" w:rsidRPr="003831BF" w:rsidRDefault="003831BF" w:rsidP="003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3831BF" w:rsidRPr="003831BF" w:rsidRDefault="003831BF" w:rsidP="0038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1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proofErr w:type="gramStart"/>
      <w:r w:rsidRPr="003831B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</w:t>
      </w:r>
      <w:r w:rsidRPr="003831BF"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  <w:t xml:space="preserve"> </w:t>
      </w:r>
      <w:proofErr w:type="gramEnd"/>
    </w:p>
    <w:p w:rsidR="00F561FD" w:rsidRDefault="00F561FD"/>
    <w:p w:rsidR="00692951" w:rsidRDefault="00692951" w:rsidP="00692951">
      <w:pPr>
        <w:pStyle w:val="a7"/>
        <w:spacing w:before="0" w:after="0"/>
        <w:jc w:val="right"/>
      </w:pPr>
      <w:r w:rsidRPr="00692951">
        <w:t xml:space="preserve">              </w:t>
      </w: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</w:pPr>
    </w:p>
    <w:p w:rsidR="00692951" w:rsidRDefault="00692951" w:rsidP="00692951">
      <w:pPr>
        <w:pStyle w:val="a7"/>
        <w:spacing w:before="0" w:after="0"/>
        <w:jc w:val="right"/>
        <w:rPr>
          <w:sz w:val="24"/>
          <w:szCs w:val="24"/>
        </w:rPr>
      </w:pPr>
      <w:r w:rsidRPr="00692951">
        <w:lastRenderedPageBreak/>
        <w:t xml:space="preserve"> </w:t>
      </w:r>
      <w:r w:rsidRPr="00692951">
        <w:rPr>
          <w:sz w:val="24"/>
          <w:szCs w:val="24"/>
        </w:rPr>
        <w:t xml:space="preserve">Приложение № 2 </w:t>
      </w:r>
    </w:p>
    <w:p w:rsidR="00692951" w:rsidRPr="00692951" w:rsidRDefault="00692951" w:rsidP="00692951">
      <w:pPr>
        <w:pStyle w:val="a7"/>
        <w:spacing w:before="0" w:after="0"/>
        <w:jc w:val="right"/>
        <w:rPr>
          <w:sz w:val="24"/>
          <w:szCs w:val="24"/>
        </w:rPr>
      </w:pPr>
      <w:r w:rsidRPr="00692951">
        <w:rPr>
          <w:sz w:val="24"/>
          <w:szCs w:val="24"/>
        </w:rPr>
        <w:t xml:space="preserve">к Постановлению </w:t>
      </w:r>
    </w:p>
    <w:p w:rsidR="00692951" w:rsidRPr="00692951" w:rsidRDefault="00675853" w:rsidP="00692951">
      <w:pPr>
        <w:pStyle w:val="a7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16" w:name="_GoBack"/>
      <w:bookmarkEnd w:id="16"/>
      <w:r w:rsidR="00B61370">
        <w:rPr>
          <w:sz w:val="24"/>
          <w:szCs w:val="24"/>
        </w:rPr>
        <w:t>22.05.2023</w:t>
      </w:r>
      <w:r w:rsidR="00692951" w:rsidRPr="00692951">
        <w:rPr>
          <w:sz w:val="24"/>
          <w:szCs w:val="24"/>
        </w:rPr>
        <w:t xml:space="preserve"> года </w:t>
      </w:r>
      <w:r w:rsidR="00B61370">
        <w:rPr>
          <w:sz w:val="24"/>
          <w:szCs w:val="24"/>
        </w:rPr>
        <w:t>№ 26</w:t>
      </w:r>
    </w:p>
    <w:p w:rsidR="00692951" w:rsidRPr="00692951" w:rsidRDefault="00692951" w:rsidP="006929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2951" w:rsidRPr="00692951" w:rsidRDefault="00692951" w:rsidP="00692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</w:rPr>
      </w:pPr>
      <w:r w:rsidRPr="00692951">
        <w:rPr>
          <w:rFonts w:ascii="Times New Roman" w:hAnsi="Times New Roman" w:cs="Times New Roman"/>
        </w:rPr>
        <w:t>ВЕДОМСТВЕННЫЙ ПЕРЕЧЕНЬ</w:t>
      </w:r>
    </w:p>
    <w:p w:rsidR="00692951" w:rsidRPr="00692951" w:rsidRDefault="00692951" w:rsidP="00692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692951">
        <w:rPr>
          <w:rFonts w:ascii="Times New Roman" w:hAnsi="Times New Roman" w:cs="Times New Roman"/>
        </w:rPr>
        <w:t xml:space="preserve">отдельных видов товаров, работ, услуг, их потребительские свойства </w:t>
      </w:r>
      <w:r w:rsidRPr="00692951">
        <w:rPr>
          <w:rFonts w:ascii="Times New Roman" w:hAnsi="Times New Roman" w:cs="Times New Roman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tbl>
      <w:tblPr>
        <w:tblW w:w="65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84"/>
        <w:gridCol w:w="939"/>
        <w:gridCol w:w="2588"/>
        <w:gridCol w:w="566"/>
        <w:gridCol w:w="1148"/>
        <w:gridCol w:w="2358"/>
        <w:gridCol w:w="1556"/>
        <w:gridCol w:w="2358"/>
        <w:gridCol w:w="1730"/>
        <w:gridCol w:w="996"/>
        <w:gridCol w:w="777"/>
        <w:gridCol w:w="6"/>
        <w:gridCol w:w="1799"/>
        <w:gridCol w:w="1884"/>
      </w:tblGrid>
      <w:tr w:rsidR="00692951" w:rsidRPr="00692951" w:rsidTr="00692951">
        <w:trPr>
          <w:gridAfter w:val="3"/>
          <w:wAfter w:w="1072" w:type="pct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</w:t>
            </w:r>
            <w:r w:rsidR="00980F41">
              <w:rPr>
                <w:rFonts w:ascii="Times New Roman" w:hAnsi="Times New Roman" w:cs="Times New Roman"/>
                <w:sz w:val="20"/>
                <w:szCs w:val="20"/>
              </w:rPr>
              <w:t>енные Администрацией Николаевского</w:t>
            </w: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Михайловского района  Алтайского края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</w:t>
            </w:r>
            <w:r w:rsidR="00980F41">
              <w:rPr>
                <w:rFonts w:ascii="Times New Roman" w:hAnsi="Times New Roman" w:cs="Times New Roman"/>
                <w:sz w:val="20"/>
                <w:szCs w:val="20"/>
              </w:rPr>
              <w:t>енные Администрацией Николаевского</w:t>
            </w:r>
            <w:r w:rsidRPr="006929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Михайловского района</w:t>
            </w:r>
          </w:p>
        </w:tc>
      </w:tr>
      <w:tr w:rsidR="00692951" w:rsidRPr="00692951" w:rsidTr="00692951">
        <w:trPr>
          <w:gridAfter w:val="3"/>
          <w:wAfter w:w="1072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proofErr w:type="gramStart"/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харак-теристики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</w:t>
            </w:r>
            <w:proofErr w:type="gramStart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>от</w:t>
            </w:r>
            <w:proofErr w:type="gramEnd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>утвержденной</w:t>
            </w:r>
            <w:proofErr w:type="gramEnd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 xml:space="preserve"> Администрацией  Михайловского района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>Функ</w:t>
            </w:r>
            <w:proofErr w:type="spellEnd"/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12"/>
                <w:szCs w:val="12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>циональное</w:t>
            </w:r>
            <w:proofErr w:type="spellEnd"/>
            <w:r w:rsidRPr="00692951">
              <w:rPr>
                <w:rFonts w:ascii="Times New Roman" w:hAnsi="Times New Roman" w:cs="Times New Roman"/>
                <w:sz w:val="12"/>
                <w:szCs w:val="12"/>
              </w:rPr>
              <w:t xml:space="preserve"> назначение*</w:t>
            </w:r>
          </w:p>
        </w:tc>
      </w:tr>
      <w:tr w:rsidR="00692951" w:rsidRPr="00692951" w:rsidTr="00692951">
        <w:trPr>
          <w:gridAfter w:val="3"/>
          <w:wAfter w:w="1072" w:type="pct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120"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6929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2951" w:rsidRPr="00692951" w:rsidTr="00692951">
        <w:trPr>
          <w:gridAfter w:val="3"/>
          <w:wAfter w:w="1072" w:type="pct"/>
          <w:trHeight w:val="989"/>
        </w:trPr>
        <w:tc>
          <w:tcPr>
            <w:tcW w:w="39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proofErr w:type="gramStart"/>
            <w:r w:rsidRPr="00692951">
              <w:rPr>
                <w:rFonts w:ascii="Times New Roman" w:hAnsi="Times New Roman" w:cs="Times New Roman"/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 ор</w:t>
            </w:r>
            <w:r w:rsidR="00980F41">
              <w:rPr>
                <w:rFonts w:ascii="Times New Roman" w:hAnsi="Times New Roman" w:cs="Times New Roman"/>
                <w:sz w:val="18"/>
                <w:szCs w:val="18"/>
              </w:rPr>
              <w:t>ганом Администрацией Николаевского</w:t>
            </w:r>
            <w:r w:rsidRPr="0069295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Михайловского района Алтайского края и подведомственными указанным органам казенными и бюджетными учреждениями, утвержденным постанов</w:t>
            </w:r>
            <w:r w:rsidR="00980F41">
              <w:rPr>
                <w:rFonts w:ascii="Times New Roman" w:hAnsi="Times New Roman" w:cs="Times New Roman"/>
                <w:sz w:val="18"/>
                <w:szCs w:val="18"/>
              </w:rPr>
              <w:t>лением Администрации Николаевского</w:t>
            </w:r>
            <w:r w:rsidRPr="0069295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Михайловского района Алта</w:t>
            </w:r>
            <w:r w:rsidR="00980F41">
              <w:rPr>
                <w:rFonts w:ascii="Times New Roman" w:hAnsi="Times New Roman" w:cs="Times New Roman"/>
                <w:sz w:val="18"/>
                <w:szCs w:val="18"/>
              </w:rPr>
              <w:t>йского</w:t>
            </w:r>
            <w:proofErr w:type="gramEnd"/>
            <w:r w:rsidR="00980F41">
              <w:rPr>
                <w:rFonts w:ascii="Times New Roman" w:hAnsi="Times New Roman" w:cs="Times New Roman"/>
                <w:sz w:val="18"/>
                <w:szCs w:val="18"/>
              </w:rPr>
              <w:t xml:space="preserve"> края от  19.07. 2018 № 28</w:t>
            </w:r>
            <w:r w:rsidRPr="006929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92951" w:rsidRPr="00692951" w:rsidTr="00692951">
        <w:trPr>
          <w:gridAfter w:val="2"/>
          <w:wAfter w:w="1068" w:type="pct"/>
          <w:trHeight w:val="269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30.02.12.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Машины вычисли</w:t>
            </w:r>
            <w:r w:rsidRPr="00692951">
              <w:rPr>
                <w:rFonts w:ascii="Times New Roman" w:hAnsi="Times New Roman" w:cs="Times New Roman"/>
              </w:rPr>
              <w:softHyphen/>
              <w:t>тельные электронные цифровые портатив</w:t>
            </w:r>
            <w:r w:rsidRPr="00692951">
              <w:rPr>
                <w:rFonts w:ascii="Times New Roman" w:hAnsi="Times New Roman" w:cs="Times New Roman"/>
              </w:rPr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92951">
                <w:rPr>
                  <w:rFonts w:ascii="Times New Roman" w:hAnsi="Times New Roman" w:cs="Times New Roman"/>
                </w:rPr>
                <w:t>10 кг</w:t>
              </w:r>
            </w:smartTag>
            <w:r w:rsidRPr="00692951">
              <w:rPr>
                <w:rFonts w:ascii="Times New Roman" w:hAnsi="Times New Roman" w:cs="Times New Roman"/>
              </w:rPr>
              <w:t xml:space="preserve"> для автомати</w:t>
            </w:r>
            <w:r w:rsidRPr="00692951">
              <w:rPr>
                <w:rFonts w:ascii="Times New Roman" w:hAnsi="Times New Roman" w:cs="Times New Roman"/>
              </w:rPr>
              <w:softHyphen/>
              <w:t>ческой обработки данных («лэптопы», «ноутбуки», «</w:t>
            </w:r>
            <w:proofErr w:type="spellStart"/>
            <w:r w:rsidRPr="00692951">
              <w:rPr>
                <w:rFonts w:ascii="Times New Roman" w:hAnsi="Times New Roman" w:cs="Times New Roman"/>
              </w:rPr>
              <w:t>сабно</w:t>
            </w:r>
            <w:r w:rsidRPr="00692951">
              <w:rPr>
                <w:rFonts w:ascii="Times New Roman" w:hAnsi="Times New Roman" w:cs="Times New Roman"/>
              </w:rPr>
              <w:softHyphen/>
              <w:t>утбуки</w:t>
            </w:r>
            <w:proofErr w:type="spellEnd"/>
            <w:r w:rsidRPr="00692951">
              <w:rPr>
                <w:rFonts w:ascii="Times New Roman" w:hAnsi="Times New Roman" w:cs="Times New Roman"/>
              </w:rPr>
              <w:t>»).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2951">
              <w:rPr>
                <w:rFonts w:ascii="Times New Roman" w:hAnsi="Times New Roman" w:cs="Times New Roman"/>
              </w:rPr>
              <w:t>Пояснения по требу</w:t>
            </w:r>
            <w:r w:rsidRPr="00692951">
              <w:rPr>
                <w:rFonts w:ascii="Times New Roman" w:hAnsi="Times New Roman" w:cs="Times New Roman"/>
              </w:rPr>
              <w:softHyphen/>
              <w:t>емой продукции: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2951">
              <w:rPr>
                <w:rFonts w:ascii="Times New Roman" w:hAnsi="Times New Roman" w:cs="Times New Roman"/>
              </w:rPr>
              <w:lastRenderedPageBreak/>
              <w:t>ноутбуки, планшет</w:t>
            </w:r>
            <w:r w:rsidRPr="00692951">
              <w:rPr>
                <w:rFonts w:ascii="Times New Roman" w:hAnsi="Times New Roman" w:cs="Times New Roman"/>
              </w:rPr>
              <w:softHyphen/>
              <w:t>ные компьютеры.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692951">
              <w:rPr>
                <w:rFonts w:ascii="Times New Roman" w:hAnsi="Times New Roman" w:cs="Times New Roman"/>
                <w:i/>
              </w:rPr>
              <w:t xml:space="preserve">(Все категории должностей)  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lastRenderedPageBreak/>
              <w:t>039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17,3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>IPS/PLS/SCLCD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692951">
                <w:rPr>
                  <w:rFonts w:ascii="Times New Roman" w:hAnsi="Times New Roman" w:cs="Times New Roman"/>
                  <w:lang w:val="en-US"/>
                </w:rPr>
                <w:t>6</w:t>
              </w:r>
              <w:r w:rsidRPr="00692951">
                <w:rPr>
                  <w:rFonts w:ascii="Times New Roman" w:hAnsi="Times New Roman" w:cs="Times New Roman"/>
                </w:rPr>
                <w:t xml:space="preserve"> кг</w:t>
              </w:r>
            </w:smartTag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6 ядер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</w:rPr>
              <w:t>Ггц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не более </w:t>
            </w:r>
            <w:r w:rsidRPr="00692951">
              <w:rPr>
                <w:rFonts w:ascii="Times New Roman" w:hAnsi="Times New Roman" w:cs="Times New Roman"/>
                <w:lang w:val="en-US"/>
              </w:rPr>
              <w:t>3</w:t>
            </w:r>
            <w:r w:rsidRPr="0069295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не более </w:t>
            </w:r>
            <w:r w:rsidRPr="0069295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Тбайт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 xml:space="preserve">HDD </w:t>
            </w: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или</w:t>
            </w:r>
            <w:proofErr w:type="spellEnd"/>
            <w:r w:rsidRPr="00692951">
              <w:rPr>
                <w:rFonts w:ascii="Times New Roman" w:hAnsi="Times New Roman" w:cs="Times New Roman"/>
                <w:lang w:val="en-US"/>
              </w:rPr>
              <w:t xml:space="preserve"> SSD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Оптический</w:t>
            </w:r>
            <w:proofErr w:type="spellEnd"/>
            <w:r w:rsidRPr="006929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привод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Оптический</w:t>
            </w:r>
            <w:proofErr w:type="spellEnd"/>
            <w:r w:rsidRPr="006929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привод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>DVD-RW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692951">
              <w:rPr>
                <w:rFonts w:ascii="Times New Roman" w:hAnsi="Times New Roman" w:cs="Times New Roman"/>
              </w:rPr>
              <w:t>Wi-Fi</w:t>
            </w:r>
            <w:proofErr w:type="spellEnd"/>
            <w:r w:rsidRPr="00692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2951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692951">
              <w:rPr>
                <w:rFonts w:ascii="Times New Roman" w:hAnsi="Times New Roman" w:cs="Times New Roman"/>
              </w:rPr>
              <w:t>Wi-Fi</w:t>
            </w:r>
            <w:proofErr w:type="spellEnd"/>
            <w:r w:rsidRPr="00692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2951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Поддержка 3G (UMTS)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Поддержка 3G (UMTS)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менее 8 часов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 xml:space="preserve">Windows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Машины вычисли</w:t>
            </w:r>
            <w:r w:rsidRPr="00692951">
              <w:rPr>
                <w:rFonts w:ascii="Times New Roman" w:hAnsi="Times New Roman" w:cs="Times New Roman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92951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692951">
              <w:rPr>
                <w:rFonts w:ascii="Times New Roman" w:hAnsi="Times New Roman" w:cs="Times New Roman"/>
              </w:rPr>
              <w:t>я авто</w:t>
            </w:r>
            <w:r w:rsidRPr="00692951">
              <w:rPr>
                <w:rFonts w:ascii="Times New Roman" w:hAnsi="Times New Roman" w:cs="Times New Roman"/>
              </w:rPr>
              <w:softHyphen/>
              <w:t>матической обра</w:t>
            </w:r>
            <w:r w:rsidRPr="00692951">
              <w:rPr>
                <w:rFonts w:ascii="Times New Roman" w:hAnsi="Times New Roman" w:cs="Times New Roman"/>
              </w:rPr>
              <w:softHyphen/>
              <w:t>ботки данных: запо</w:t>
            </w:r>
            <w:r w:rsidRPr="00692951">
              <w:rPr>
                <w:rFonts w:ascii="Times New Roman" w:hAnsi="Times New Roman" w:cs="Times New Roman"/>
              </w:rPr>
              <w:softHyphen/>
              <w:t>минающие устрой</w:t>
            </w:r>
            <w:r w:rsidRPr="00692951">
              <w:rPr>
                <w:rFonts w:ascii="Times New Roman" w:hAnsi="Times New Roman" w:cs="Times New Roman"/>
              </w:rPr>
              <w:softHyphen/>
              <w:t xml:space="preserve">ства, устройства ввода, </w:t>
            </w:r>
            <w:r w:rsidRPr="00692951">
              <w:rPr>
                <w:rFonts w:ascii="Times New Roman" w:hAnsi="Times New Roman" w:cs="Times New Roman"/>
              </w:rPr>
              <w:lastRenderedPageBreak/>
              <w:t>устройства вывода. Пояснения по требуемой продукции: компьютеры персональные настольные, рабочие станции вывода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692951">
              <w:rPr>
                <w:rFonts w:ascii="Times New Roman" w:hAnsi="Times New Roman" w:cs="Times New Roman"/>
                <w:i/>
              </w:rPr>
              <w:t xml:space="preserve">(Все категории должностей)  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4-х ядер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</w:rPr>
              <w:t>Ггц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3,5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Тбайт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 xml:space="preserve">HDD </w:t>
            </w: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или</w:t>
            </w:r>
            <w:proofErr w:type="spellEnd"/>
            <w:r w:rsidRPr="00692951">
              <w:rPr>
                <w:rFonts w:ascii="Times New Roman" w:hAnsi="Times New Roman" w:cs="Times New Roman"/>
                <w:lang w:val="en-US"/>
              </w:rPr>
              <w:t xml:space="preserve"> SSD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>DVD-RW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692951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>Windows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2951">
              <w:rPr>
                <w:rFonts w:ascii="Times New Roman" w:hAnsi="Times New Roman" w:cs="Times New Roman"/>
              </w:rPr>
              <w:t>Пояснения по требу</w:t>
            </w:r>
            <w:r w:rsidRPr="00692951">
              <w:rPr>
                <w:rFonts w:ascii="Times New Roman" w:hAnsi="Times New Roman" w:cs="Times New Roman"/>
              </w:rPr>
              <w:softHyphen/>
              <w:t>емой продукции: принтеры, сканеры, многофункциональ</w:t>
            </w:r>
            <w:r w:rsidRPr="00692951">
              <w:rPr>
                <w:rFonts w:ascii="Times New Roman" w:hAnsi="Times New Roman" w:cs="Times New Roman"/>
              </w:rPr>
              <w:softHyphen/>
              <w:t>ные устройства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692951">
              <w:rPr>
                <w:rFonts w:ascii="Times New Roman" w:hAnsi="Times New Roman" w:cs="Times New Roman"/>
                <w:i/>
              </w:rPr>
              <w:t xml:space="preserve">(Все категории должностей)  </w:t>
            </w:r>
          </w:p>
          <w:p w:rsidR="00692951" w:rsidRPr="00692951" w:rsidRDefault="00692951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Струйный/ лазерный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Лазерный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Разрешение сканирования 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(для сканера, многофункционального устройства)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Разрешение сканирования (для сканера, многофункционального устройства)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2400х1200 </w:t>
            </w:r>
            <w:proofErr w:type="spellStart"/>
            <w:r w:rsidRPr="00692951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Цветность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692951">
              <w:rPr>
                <w:rFonts w:ascii="Times New Roman" w:hAnsi="Times New Roman" w:cs="Times New Roman"/>
                <w:color w:val="000000"/>
              </w:rPr>
              <w:t>А3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Скорость печати/ сканирования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692951">
              <w:rPr>
                <w:rFonts w:ascii="Times New Roman" w:hAnsi="Times New Roman" w:cs="Times New Roman"/>
                <w:color w:val="000000"/>
              </w:rPr>
              <w:t>не более 40стр./мин.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Наличие дополнительных модулей и интерфейсов (сетевой интерфейс, </w:t>
            </w:r>
            <w:r w:rsidRPr="00692951">
              <w:rPr>
                <w:rFonts w:ascii="Times New Roman" w:hAnsi="Times New Roman" w:cs="Times New Roman"/>
              </w:rPr>
              <w:lastRenderedPageBreak/>
              <w:t>устройства чтения карт памяти т.д.)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Наличие дополнительных модулей и интерфейсов (сетевой интерфейс, </w:t>
            </w:r>
            <w:r w:rsidRPr="00692951">
              <w:rPr>
                <w:rFonts w:ascii="Times New Roman" w:hAnsi="Times New Roman" w:cs="Times New Roman"/>
              </w:rPr>
              <w:lastRenderedPageBreak/>
              <w:t>устройства чтения карт памяти т.д.)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692951">
              <w:rPr>
                <w:rFonts w:ascii="Times New Roman" w:hAnsi="Times New Roman" w:cs="Times New Roman"/>
                <w:color w:val="000000"/>
              </w:rPr>
              <w:lastRenderedPageBreak/>
              <w:t xml:space="preserve">USB, </w:t>
            </w:r>
            <w:r w:rsidRPr="00692951">
              <w:rPr>
                <w:rFonts w:ascii="Times New Roman" w:hAnsi="Times New Roman" w:cs="Times New Roman"/>
                <w:color w:val="000000"/>
                <w:lang w:val="en-US"/>
              </w:rPr>
              <w:t>LAN</w:t>
            </w:r>
            <w:r w:rsidRPr="0069295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92951">
              <w:rPr>
                <w:rFonts w:ascii="Times New Roman" w:hAnsi="Times New Roman" w:cs="Times New Roman"/>
                <w:color w:val="000000"/>
                <w:lang w:val="en-US"/>
              </w:rPr>
              <w:t>Wi</w:t>
            </w:r>
            <w:r w:rsidRPr="00692951">
              <w:rPr>
                <w:rFonts w:ascii="Times New Roman" w:hAnsi="Times New Roman" w:cs="Times New Roman"/>
                <w:color w:val="000000"/>
              </w:rPr>
              <w:t>-</w:t>
            </w:r>
            <w:r w:rsidRPr="00692951">
              <w:rPr>
                <w:rFonts w:ascii="Times New Roman" w:hAnsi="Times New Roman" w:cs="Times New Roman"/>
                <w:color w:val="000000"/>
                <w:lang w:val="en-US"/>
              </w:rPr>
              <w:t>Fi</w:t>
            </w:r>
            <w:r w:rsidRPr="006929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92951">
              <w:rPr>
                <w:rFonts w:ascii="Times New Roman" w:hAnsi="Times New Roman" w:cs="Times New Roman"/>
                <w:lang w:val="en-US"/>
              </w:rPr>
              <w:t>руб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692951">
              <w:rPr>
                <w:rFonts w:ascii="Times New Roman" w:hAnsi="Times New Roman" w:cs="Times New Roman"/>
                <w:lang w:val="en-US"/>
              </w:rPr>
              <w:t>30 000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Телефоны мобильные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(Все категории должностей)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Автомобили легковые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(Категория должности: глава Администрации района)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i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(Категория должности: заместители главы администрации)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i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600 тыс.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600 тыс.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(Все категории должностей)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предельное значение - искусственная кожа; возможные значения: искусственная </w:t>
            </w:r>
            <w:r w:rsidRPr="00692951">
              <w:rPr>
                <w:rFonts w:ascii="Times New Roman" w:hAnsi="Times New Roman" w:cs="Times New Roman"/>
              </w:rPr>
              <w:lastRenderedPageBreak/>
              <w:t>замша (микро</w:t>
            </w:r>
            <w:r w:rsidRPr="00692951">
              <w:rPr>
                <w:rFonts w:ascii="Times New Roman" w:hAnsi="Times New Roman" w:cs="Times New Roman"/>
              </w:rPr>
              <w:softHyphen/>
              <w:t>фибра), ткань, нетканые мат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lastRenderedPageBreak/>
              <w:t>материал (металл), обивочные материалы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предельное значение - искусственная кожа; возможные значения: искусственная </w:t>
            </w:r>
            <w:r w:rsidRPr="00692951">
              <w:rPr>
                <w:rFonts w:ascii="Times New Roman" w:hAnsi="Times New Roman" w:cs="Times New Roman"/>
              </w:rPr>
              <w:lastRenderedPageBreak/>
              <w:t>замша (микро</w:t>
            </w:r>
            <w:r w:rsidRPr="00692951">
              <w:rPr>
                <w:rFonts w:ascii="Times New Roman" w:hAnsi="Times New Roman" w:cs="Times New Roman"/>
              </w:rPr>
              <w:softHyphen/>
              <w:t>фибра), ткань, нетканые мате</w:t>
            </w:r>
            <w:r w:rsidRPr="00692951">
              <w:rPr>
                <w:rFonts w:ascii="Times New Roman" w:hAnsi="Times New Roman" w:cs="Times New Roman"/>
              </w:rPr>
              <w:softHyphen/>
              <w:t>риалы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(Все категории должностей)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предельное значение - древесина хвойных и лиственных пород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gramStart"/>
            <w:r w:rsidRPr="00692951">
              <w:rPr>
                <w:rFonts w:ascii="Times New Roman" w:hAnsi="Times New Roman" w:cs="Times New Roman"/>
              </w:rPr>
              <w:t>материал (вид древесины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предельное значение - древесина хвойных и лиственных пород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spacing w:after="0"/>
              <w:rPr>
                <w:rFonts w:ascii="Times New Roman" w:hAnsi="Times New Roman" w:cs="Times New Roman"/>
                <w:i/>
                <w:lang w:bidi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предельное значение - искусственная кожа; возможные значения: искусственная замша (микро</w:t>
            </w:r>
            <w:r w:rsidRPr="00692951">
              <w:rPr>
                <w:rFonts w:ascii="Times New Roman" w:hAnsi="Times New Roman" w:cs="Times New Roman"/>
              </w:rPr>
              <w:softHyphen/>
              <w:t>фибра), ткань, нетканые мат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предельное значение - искусственная кожа; возможные значения: искусственная замша (микро</w:t>
            </w:r>
            <w:r w:rsidRPr="00692951">
              <w:rPr>
                <w:rFonts w:ascii="Times New Roman" w:hAnsi="Times New Roman" w:cs="Times New Roman"/>
              </w:rPr>
              <w:softHyphen/>
              <w:t>фибра), ткань, нетканые мат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Мебель металличе</w:t>
            </w:r>
            <w:r w:rsidRPr="00692951">
              <w:rPr>
                <w:rFonts w:ascii="Times New Roman" w:hAnsi="Times New Roman" w:cs="Times New Roman"/>
              </w:rPr>
              <w:softHyphen/>
              <w:t>ская для офисов, ад</w:t>
            </w:r>
            <w:r w:rsidRPr="00692951">
              <w:rPr>
                <w:rFonts w:ascii="Times New Roman" w:hAnsi="Times New Roman" w:cs="Times New Roman"/>
              </w:rPr>
              <w:softHyphen/>
              <w:t>министративных помещений, учебных заведений, учрежде</w:t>
            </w:r>
            <w:r w:rsidRPr="00692951">
              <w:rPr>
                <w:rFonts w:ascii="Times New Roman" w:hAnsi="Times New Roman" w:cs="Times New Roman"/>
              </w:rPr>
              <w:softHyphen/>
              <w:t xml:space="preserve">ний культуры и т.п. 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(Все категории должностей)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сталь, 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Мебель деревянная для офисов, админи</w:t>
            </w:r>
            <w:r w:rsidRPr="00692951">
              <w:rPr>
                <w:rFonts w:ascii="Times New Roman" w:hAnsi="Times New Roman" w:cs="Times New Roman"/>
              </w:rPr>
              <w:softHyphen/>
              <w:t>стративных помеще</w:t>
            </w:r>
            <w:r w:rsidRPr="00692951">
              <w:rPr>
                <w:rFonts w:ascii="Times New Roman" w:hAnsi="Times New Roman" w:cs="Times New Roman"/>
              </w:rPr>
              <w:softHyphen/>
              <w:t xml:space="preserve">ний, </w:t>
            </w:r>
            <w:r w:rsidRPr="00692951">
              <w:rPr>
                <w:rFonts w:ascii="Times New Roman" w:hAnsi="Times New Roman" w:cs="Times New Roman"/>
              </w:rPr>
              <w:lastRenderedPageBreak/>
              <w:t>учебных заве</w:t>
            </w:r>
            <w:r w:rsidRPr="00692951">
              <w:rPr>
                <w:rFonts w:ascii="Times New Roman" w:hAnsi="Times New Roman" w:cs="Times New Roman"/>
              </w:rPr>
              <w:softHyphen/>
              <w:t xml:space="preserve">дений, учреждений культуры и т.п. </w:t>
            </w:r>
          </w:p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  <w:i/>
              </w:rPr>
              <w:t>(Все категории должностей)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материал (вид древе</w:t>
            </w:r>
            <w:r w:rsidRPr="00692951">
              <w:rPr>
                <w:rFonts w:ascii="Times New Roman" w:hAnsi="Times New Roman" w:cs="Times New Roman"/>
              </w:rPr>
              <w:softHyphen/>
              <w:t>сины)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предельное значение - древесина </w:t>
            </w:r>
            <w:r w:rsidRPr="00692951">
              <w:rPr>
                <w:rFonts w:ascii="Times New Roman" w:hAnsi="Times New Roman" w:cs="Times New Roman"/>
              </w:rPr>
              <w:lastRenderedPageBreak/>
              <w:t>хвойных и лиственных пород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lastRenderedPageBreak/>
              <w:t>материал (вид древе</w:t>
            </w:r>
            <w:r w:rsidRPr="00692951">
              <w:rPr>
                <w:rFonts w:ascii="Times New Roman" w:hAnsi="Times New Roman" w:cs="Times New Roman"/>
              </w:rPr>
              <w:softHyphen/>
              <w:t>сины)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 xml:space="preserve">предельное значение - древесина </w:t>
            </w:r>
            <w:r w:rsidRPr="00692951">
              <w:rPr>
                <w:rFonts w:ascii="Times New Roman" w:hAnsi="Times New Roman" w:cs="Times New Roman"/>
              </w:rPr>
              <w:lastRenderedPageBreak/>
              <w:t>хвойных и лиственных пород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71.33.12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Услуги по аренде планшетных компьютеров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71.34.10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Услуги по аренде телефонов мобильных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71.10.10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Услуги по аренде автомобилей легковых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rPr>
          <w:gridAfter w:val="2"/>
          <w:wAfter w:w="1068" w:type="pct"/>
          <w:trHeight w:val="53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65.21.10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Услуги по финансовой аренде (лизингу) планшетных компьютеров, телефонов мобильных, автомобилей легковых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692951" w:rsidRPr="00692951" w:rsidTr="00692951">
        <w:tc>
          <w:tcPr>
            <w:tcW w:w="39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</w:t>
            </w:r>
            <w:r w:rsidR="00B61370">
              <w:rPr>
                <w:rFonts w:ascii="Times New Roman" w:hAnsi="Times New Roman" w:cs="Times New Roman"/>
              </w:rPr>
              <w:t>енный Администрацией Николаевского</w:t>
            </w:r>
            <w:r w:rsidRPr="00692951">
              <w:rPr>
                <w:rFonts w:ascii="Times New Roman" w:hAnsi="Times New Roman" w:cs="Times New Roman"/>
              </w:rPr>
              <w:t xml:space="preserve"> сельсовета Михайловского района </w:t>
            </w:r>
          </w:p>
        </w:tc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951" w:rsidRPr="00692951" w:rsidRDefault="00692951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ноутбуки, планшет</w:t>
            </w:r>
            <w:r w:rsidRPr="00692951">
              <w:rPr>
                <w:rFonts w:ascii="Times New Roman" w:hAnsi="Times New Roman" w:cs="Times New Roman"/>
              </w:rPr>
              <w:softHyphen/>
              <w:t>ные компьютеры</w:t>
            </w:r>
          </w:p>
        </w:tc>
      </w:tr>
      <w:tr w:rsidR="00692951" w:rsidRPr="00692951" w:rsidTr="00692951">
        <w:trPr>
          <w:gridAfter w:val="2"/>
          <w:wAfter w:w="1068" w:type="pct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51" w:rsidRPr="00692951" w:rsidRDefault="00692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92951">
              <w:rPr>
                <w:rFonts w:ascii="Times New Roman" w:hAnsi="Times New Roman" w:cs="Times New Roman"/>
              </w:rPr>
              <w:t>х</w:t>
            </w:r>
          </w:p>
        </w:tc>
      </w:tr>
    </w:tbl>
    <w:p w:rsidR="00692951" w:rsidRPr="00692951" w:rsidRDefault="00692951" w:rsidP="00692951">
      <w:pPr>
        <w:spacing w:after="0"/>
        <w:ind w:firstLine="709"/>
        <w:rPr>
          <w:rFonts w:ascii="Times New Roman" w:hAnsi="Times New Roman" w:cs="Times New Roman"/>
          <w:lang w:bidi="en-US"/>
        </w:rPr>
      </w:pPr>
    </w:p>
    <w:p w:rsidR="00692951" w:rsidRPr="00692951" w:rsidRDefault="00692951" w:rsidP="00692951">
      <w:pPr>
        <w:spacing w:after="0"/>
        <w:ind w:firstLine="709"/>
        <w:rPr>
          <w:rFonts w:ascii="Times New Roman" w:hAnsi="Times New Roman" w:cs="Times New Roman"/>
        </w:rPr>
      </w:pPr>
      <w:r w:rsidRPr="00692951">
        <w:rPr>
          <w:rFonts w:ascii="Times New Roman" w:hAnsi="Times New Roman" w:cs="Times New Roman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92951" w:rsidRDefault="00692951" w:rsidP="00692951">
      <w:pPr>
        <w:spacing w:after="0"/>
        <w:ind w:firstLine="709"/>
        <w:rPr>
          <w:sz w:val="26"/>
          <w:szCs w:val="24"/>
        </w:rPr>
      </w:pPr>
    </w:p>
    <w:p w:rsidR="00692951" w:rsidRDefault="00692951" w:rsidP="00692951">
      <w:pPr>
        <w:spacing w:after="0"/>
        <w:ind w:firstLine="709"/>
      </w:pPr>
    </w:p>
    <w:p w:rsidR="00692951" w:rsidRDefault="00692951" w:rsidP="00692951">
      <w:pPr>
        <w:spacing w:after="0"/>
        <w:ind w:firstLine="709"/>
      </w:pPr>
    </w:p>
    <w:p w:rsidR="00692951" w:rsidRDefault="00692951" w:rsidP="00692951">
      <w:pPr>
        <w:tabs>
          <w:tab w:val="left" w:pos="3780"/>
        </w:tabs>
        <w:spacing w:after="0"/>
        <w:ind w:right="-1"/>
        <w:rPr>
          <w:sz w:val="24"/>
        </w:rPr>
      </w:pPr>
    </w:p>
    <w:p w:rsidR="00692951" w:rsidRDefault="00692951"/>
    <w:sectPr w:rsidR="00692951" w:rsidSect="00383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91" w:rsidRDefault="00345791" w:rsidP="00DE039B">
      <w:pPr>
        <w:spacing w:after="0" w:line="240" w:lineRule="auto"/>
      </w:pPr>
      <w:r>
        <w:separator/>
      </w:r>
    </w:p>
  </w:endnote>
  <w:endnote w:type="continuationSeparator" w:id="0">
    <w:p w:rsidR="00345791" w:rsidRDefault="00345791" w:rsidP="00D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F" w:rsidRDefault="00B61370">
    <w:pPr>
      <w:pStyle w:val="a3"/>
      <w:jc w:val="center"/>
    </w:pPr>
  </w:p>
  <w:p w:rsidR="0062518F" w:rsidRDefault="00B613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91" w:rsidRDefault="00345791" w:rsidP="00DE039B">
      <w:pPr>
        <w:spacing w:after="0" w:line="240" w:lineRule="auto"/>
      </w:pPr>
      <w:r>
        <w:separator/>
      </w:r>
    </w:p>
  </w:footnote>
  <w:footnote w:type="continuationSeparator" w:id="0">
    <w:p w:rsidR="00345791" w:rsidRDefault="00345791" w:rsidP="00DE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F" w:rsidRPr="00F2502E" w:rsidRDefault="00B61370" w:rsidP="00F250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F" w:rsidRDefault="003831BF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69D"/>
    <w:rsid w:val="000D372E"/>
    <w:rsid w:val="00152D6D"/>
    <w:rsid w:val="00163D29"/>
    <w:rsid w:val="00187619"/>
    <w:rsid w:val="0028050E"/>
    <w:rsid w:val="00345791"/>
    <w:rsid w:val="003671A1"/>
    <w:rsid w:val="003831BF"/>
    <w:rsid w:val="003E1337"/>
    <w:rsid w:val="00465763"/>
    <w:rsid w:val="004771BC"/>
    <w:rsid w:val="00570052"/>
    <w:rsid w:val="00671AAB"/>
    <w:rsid w:val="00675853"/>
    <w:rsid w:val="00692951"/>
    <w:rsid w:val="00970388"/>
    <w:rsid w:val="00980F41"/>
    <w:rsid w:val="00B61370"/>
    <w:rsid w:val="00D0769D"/>
    <w:rsid w:val="00DE039B"/>
    <w:rsid w:val="00DF54A0"/>
    <w:rsid w:val="00E0554D"/>
    <w:rsid w:val="00E21054"/>
    <w:rsid w:val="00EF1B77"/>
    <w:rsid w:val="00F5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3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3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3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83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basedOn w:val="a"/>
    <w:uiPriority w:val="1"/>
    <w:qFormat/>
    <w:rsid w:val="0069295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6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3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3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3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831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cp:lastPrinted>2023-05-29T04:45:00Z</cp:lastPrinted>
  <dcterms:created xsi:type="dcterms:W3CDTF">2018-06-26T05:01:00Z</dcterms:created>
  <dcterms:modified xsi:type="dcterms:W3CDTF">2023-05-29T04:45:00Z</dcterms:modified>
</cp:coreProperties>
</file>