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51"/>
      </w:tblGrid>
      <w:tr w:rsidR="00EE3335" w:rsidRPr="00EE3335" w:rsidTr="00E005D0">
        <w:trPr>
          <w:trHeight w:val="261"/>
        </w:trPr>
        <w:tc>
          <w:tcPr>
            <w:tcW w:w="9851" w:type="dxa"/>
          </w:tcPr>
          <w:tbl>
            <w:tblPr>
              <w:tblW w:w="9855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9855"/>
            </w:tblGrid>
            <w:tr w:rsidR="00EA3B02" w:rsidRPr="00EA3B02" w:rsidTr="006336EE">
              <w:trPr>
                <w:trHeight w:val="261"/>
              </w:trPr>
              <w:tc>
                <w:tcPr>
                  <w:tcW w:w="9855" w:type="dxa"/>
                  <w:hideMark/>
                </w:tcPr>
                <w:p w:rsidR="00EA3B02" w:rsidRPr="00EA3B02" w:rsidRDefault="00EA3B02" w:rsidP="00EA3B02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B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 НИКОЛАЕВСКОГО СЕЛЬСОВЕТА</w:t>
                  </w:r>
                </w:p>
              </w:tc>
            </w:tr>
            <w:tr w:rsidR="00EA3B02" w:rsidRPr="00EA3B02" w:rsidTr="006336EE">
              <w:tc>
                <w:tcPr>
                  <w:tcW w:w="9855" w:type="dxa"/>
                  <w:hideMark/>
                </w:tcPr>
                <w:p w:rsidR="00EA3B02" w:rsidRPr="00EA3B02" w:rsidRDefault="00EA3B02" w:rsidP="00EA3B02">
                  <w:pPr>
                    <w:pStyle w:val="a4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B0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МИХАЙЛОВСКОГО РАЙОНА АЛТАЙСКОГО КРАЯ</w:t>
                  </w:r>
                </w:p>
              </w:tc>
            </w:tr>
            <w:tr w:rsidR="00EA3B02" w:rsidRPr="00EA3B02" w:rsidTr="006336EE">
              <w:tc>
                <w:tcPr>
                  <w:tcW w:w="9855" w:type="dxa"/>
                </w:tcPr>
                <w:p w:rsidR="00EA3B02" w:rsidRPr="00EA3B02" w:rsidRDefault="00EA3B02" w:rsidP="00EA3B02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A3B02" w:rsidRPr="00EA3B02" w:rsidRDefault="00EA3B02" w:rsidP="00EA3B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B02" w:rsidRPr="00EA3B02" w:rsidRDefault="00EA3B02" w:rsidP="00EA3B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B02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EA3B02" w:rsidRPr="00EA3B02" w:rsidRDefault="00EA3B02" w:rsidP="00EA3B0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105"/>
              <w:gridCol w:w="4253"/>
              <w:gridCol w:w="345"/>
              <w:gridCol w:w="1696"/>
            </w:tblGrid>
            <w:tr w:rsidR="00EA3B02" w:rsidRPr="00EA3B02" w:rsidTr="006336EE">
              <w:tc>
                <w:tcPr>
                  <w:tcW w:w="31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A3B02" w:rsidRPr="00EA3B02" w:rsidRDefault="00EA3B02" w:rsidP="00EA3B0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B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29.10.2021</w:t>
                  </w:r>
                </w:p>
              </w:tc>
              <w:tc>
                <w:tcPr>
                  <w:tcW w:w="4253" w:type="dxa"/>
                </w:tcPr>
                <w:p w:rsidR="00EA3B02" w:rsidRPr="00EA3B02" w:rsidRDefault="00EA3B02" w:rsidP="00EA3B0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A3B02" w:rsidRPr="00EA3B02" w:rsidRDefault="00EA3B02" w:rsidP="00EA3B0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B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170" w:type="dxa"/>
                    <w:bottom w:w="0" w:type="dxa"/>
                    <w:right w:w="70" w:type="dxa"/>
                  </w:tcMar>
                  <w:hideMark/>
                </w:tcPr>
                <w:p w:rsidR="00EA3B02" w:rsidRPr="00EA3B02" w:rsidRDefault="00EA3B02" w:rsidP="00EA3B0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B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EA3B02" w:rsidRPr="00EA3B02" w:rsidRDefault="00EA3B02" w:rsidP="00EA3B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3B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A3B02">
              <w:rPr>
                <w:rFonts w:ascii="Times New Roman" w:hAnsi="Times New Roman" w:cs="Times New Roman"/>
                <w:sz w:val="28"/>
                <w:szCs w:val="28"/>
              </w:rPr>
              <w:t>. Николаевка</w:t>
            </w:r>
          </w:p>
          <w:p w:rsidR="00EA3B02" w:rsidRPr="00EA3B02" w:rsidRDefault="00EA3B02" w:rsidP="00EA3B02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3B02" w:rsidRPr="00EA3B02" w:rsidRDefault="00EA3B02" w:rsidP="00EA3B02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3B02" w:rsidRPr="00EA3B02" w:rsidRDefault="00EA3B02" w:rsidP="00EA3B02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3B02" w:rsidRDefault="00EA3B02" w:rsidP="00EA3B02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Положения </w:t>
            </w:r>
            <w:proofErr w:type="gramStart"/>
            <w:r w:rsidRPr="00EA3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proofErr w:type="gramEnd"/>
            <w:r w:rsidRPr="00EA3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A3B02" w:rsidRPr="00EA3B02" w:rsidRDefault="00EA3B02" w:rsidP="00EA3B02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оплате труда </w:t>
            </w:r>
            <w:r w:rsidRPr="00EE3335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работников</w:t>
            </w:r>
          </w:p>
          <w:p w:rsidR="00EA3B02" w:rsidRDefault="00EA3B02" w:rsidP="00EA3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 xml:space="preserve">Дома культуры </w:t>
            </w:r>
            <w:r w:rsidRPr="00EA3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</w:p>
          <w:p w:rsidR="00EA3B02" w:rsidRPr="00EA3B02" w:rsidRDefault="00EA3B02" w:rsidP="00EA3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  <w:r w:rsidRPr="00EA3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Николаевского сельсовета </w:t>
            </w:r>
          </w:p>
          <w:p w:rsidR="00EA3B02" w:rsidRPr="00EA3B02" w:rsidRDefault="00EA3B02" w:rsidP="00EA3B02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3B02" w:rsidRPr="00EA3B02" w:rsidRDefault="00EA3B02" w:rsidP="00EA3B02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3B02" w:rsidRPr="00EA3B02" w:rsidRDefault="00EA3B02" w:rsidP="00EA3B02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В соответствии с Трудовым кодексом Российской Федерации, Федеральным законом №131-ФЗ «Об общих принципах организации местного самоуправления в Российской Федерации», на основании Устава муниципального образования Николаевский сельсовет Михайловского района Алтайского края,</w:t>
            </w:r>
          </w:p>
          <w:p w:rsidR="00EA3B02" w:rsidRPr="00EA3B02" w:rsidRDefault="00EA3B02" w:rsidP="00EA3B02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ПОСТАНОВЛЯЮ:</w:t>
            </w:r>
          </w:p>
          <w:p w:rsidR="00EA3B02" w:rsidRPr="00EA3B02" w:rsidRDefault="00EA3B02" w:rsidP="00EA3B02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1.Утвердить Положения об оплате </w:t>
            </w:r>
            <w:proofErr w:type="gramStart"/>
            <w:r w:rsidRPr="00EA3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труда </w:t>
            </w:r>
            <w:r w:rsidRPr="00EE3335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 xml:space="preserve"> работников</w:t>
            </w:r>
            <w:r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 xml:space="preserve"> Дома культуры </w:t>
            </w:r>
            <w:r w:rsidRPr="00EA3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A3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Николаевского сельсовета   Администрации Николаевского сельсовета</w:t>
            </w:r>
            <w:proofErr w:type="gramEnd"/>
            <w:r w:rsidRPr="00EA3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согласно приложению.</w:t>
            </w:r>
          </w:p>
          <w:p w:rsidR="00EA3B02" w:rsidRPr="00EA3B02" w:rsidRDefault="00EA3B02" w:rsidP="00EA3B02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Опубликовать настоящее постановление в установленном порядке.</w:t>
            </w:r>
          </w:p>
          <w:p w:rsidR="00EA3B02" w:rsidRPr="00EA3B02" w:rsidRDefault="00EA3B02" w:rsidP="00EA3B02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Контроль исполнения настоящего постановления оставляю за собой.</w:t>
            </w:r>
          </w:p>
          <w:p w:rsidR="00EA3B02" w:rsidRPr="00EA3B02" w:rsidRDefault="00EA3B02" w:rsidP="00EA3B02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3B02" w:rsidRPr="00EA3B02" w:rsidRDefault="00EA3B02" w:rsidP="00EA3B02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3B02" w:rsidRPr="00EA3B02" w:rsidRDefault="00EA3B02" w:rsidP="00EA3B02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Главы Администрации сельсовета                              А.В. Маркин</w:t>
            </w:r>
          </w:p>
          <w:p w:rsidR="00EA3B02" w:rsidRPr="00EA3B02" w:rsidRDefault="00EA3B02" w:rsidP="00EA3B02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3B02" w:rsidRPr="00616A3F" w:rsidRDefault="00EA3B02" w:rsidP="00EA3B0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E3335" w:rsidRPr="00EE3335" w:rsidRDefault="00EE3335" w:rsidP="00790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Arial"/>
                <w:b/>
                <w:sz w:val="28"/>
                <w:szCs w:val="28"/>
                <w:lang w:eastAsia="ru-RU"/>
              </w:rPr>
            </w:pPr>
          </w:p>
        </w:tc>
      </w:tr>
      <w:tr w:rsidR="00EE3335" w:rsidRPr="00EE3335" w:rsidTr="00E005D0">
        <w:tc>
          <w:tcPr>
            <w:tcW w:w="9851" w:type="dxa"/>
          </w:tcPr>
          <w:p w:rsidR="00EE3335" w:rsidRPr="00EE3335" w:rsidRDefault="00EE3335" w:rsidP="00EA3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Calibri" w:hAnsi="Times New Roman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E3335" w:rsidRPr="00EE3335" w:rsidTr="00E005D0">
        <w:tc>
          <w:tcPr>
            <w:tcW w:w="9851" w:type="dxa"/>
          </w:tcPr>
          <w:p w:rsidR="00EE3335" w:rsidRPr="00EE3335" w:rsidRDefault="00EE3335" w:rsidP="00EE3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</w:p>
        </w:tc>
      </w:tr>
    </w:tbl>
    <w:p w:rsidR="00EE3335" w:rsidRPr="00EE3335" w:rsidRDefault="00EE3335" w:rsidP="00EE3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335" w:rsidRPr="00EE3335" w:rsidRDefault="00EE3335" w:rsidP="00EE3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335" w:rsidRPr="00EE3335" w:rsidRDefault="00EE3335" w:rsidP="00EE3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2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22"/>
      </w:tblGrid>
      <w:tr w:rsidR="00EE3335" w:rsidRPr="00EE3335" w:rsidTr="00C4236E">
        <w:trPr>
          <w:trHeight w:val="1308"/>
        </w:trPr>
        <w:tc>
          <w:tcPr>
            <w:tcW w:w="5422" w:type="dxa"/>
          </w:tcPr>
          <w:p w:rsidR="00EE3335" w:rsidRPr="00EE3335" w:rsidRDefault="00EE3335" w:rsidP="00EA3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EB60A6" w:rsidRDefault="00EB60A6">
      <w:pPr>
        <w:rPr>
          <w:rFonts w:ascii="Times New Roman" w:eastAsia="Calibri" w:hAnsi="Times New Roman" w:cs="Arial"/>
          <w:sz w:val="28"/>
          <w:szCs w:val="28"/>
          <w:lang w:eastAsia="ru-RU"/>
        </w:rPr>
      </w:pPr>
    </w:p>
    <w:p w:rsidR="00EB60A6" w:rsidRPr="00EA3B02" w:rsidRDefault="00EB60A6" w:rsidP="00EA3B02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3B0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EA3B02" w:rsidRPr="00EA3B02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EA3B02" w:rsidRPr="00EA3B02" w:rsidRDefault="00EA3B02" w:rsidP="00EA3B02">
      <w:pPr>
        <w:pStyle w:val="a4"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A3B02"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</w:p>
    <w:p w:rsidR="00EA3B02" w:rsidRPr="00EA3B02" w:rsidRDefault="00EA3B02" w:rsidP="00EA3B02">
      <w:pPr>
        <w:pStyle w:val="a4"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A3B0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EA3B02" w:rsidRPr="00EA3B02" w:rsidRDefault="00EA3B02" w:rsidP="00EA3B02">
      <w:pPr>
        <w:pStyle w:val="a4"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A3B02">
        <w:rPr>
          <w:rFonts w:ascii="Times New Roman" w:hAnsi="Times New Roman" w:cs="Times New Roman"/>
          <w:color w:val="000000"/>
          <w:sz w:val="28"/>
          <w:szCs w:val="28"/>
        </w:rPr>
        <w:t xml:space="preserve">Николаевского сельсовета </w:t>
      </w:r>
    </w:p>
    <w:p w:rsidR="00EA3B02" w:rsidRPr="00EA3B02" w:rsidRDefault="00EA3B02" w:rsidP="00EA3B02">
      <w:pPr>
        <w:pStyle w:val="a4"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A3B02">
        <w:rPr>
          <w:rFonts w:ascii="Times New Roman" w:hAnsi="Times New Roman" w:cs="Times New Roman"/>
          <w:color w:val="000000"/>
          <w:sz w:val="28"/>
          <w:szCs w:val="28"/>
        </w:rPr>
        <w:t>от 29.10.2021 №13</w:t>
      </w:r>
    </w:p>
    <w:p w:rsidR="00EA3B02" w:rsidRPr="00EA3B02" w:rsidRDefault="00EA3B02" w:rsidP="00EA3B02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60A6" w:rsidRPr="001357C6" w:rsidRDefault="00EB60A6" w:rsidP="00EB60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57C6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EB60A6" w:rsidRPr="001357C6" w:rsidRDefault="00EB60A6" w:rsidP="00EB60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57C6">
        <w:rPr>
          <w:rFonts w:ascii="Times New Roman" w:hAnsi="Times New Roman" w:cs="Times New Roman"/>
          <w:b/>
          <w:sz w:val="32"/>
          <w:szCs w:val="32"/>
        </w:rPr>
        <w:t>об оплате труда работников культуры</w:t>
      </w:r>
    </w:p>
    <w:p w:rsidR="00EB60A6" w:rsidRPr="001357C6" w:rsidRDefault="00EB60A6" w:rsidP="00EB60A6">
      <w:pPr>
        <w:jc w:val="both"/>
        <w:rPr>
          <w:rFonts w:ascii="Times New Roman" w:hAnsi="Times New Roman" w:cs="Times New Roman"/>
        </w:rPr>
      </w:pPr>
    </w:p>
    <w:p w:rsidR="00EB60A6" w:rsidRDefault="00EB60A6" w:rsidP="00EB6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7C6">
        <w:rPr>
          <w:rFonts w:ascii="Times New Roman" w:hAnsi="Times New Roman" w:cs="Times New Roman"/>
          <w:b/>
          <w:sz w:val="28"/>
          <w:szCs w:val="28"/>
        </w:rPr>
        <w:t>1.Основные условия оплаты труда работников</w:t>
      </w:r>
    </w:p>
    <w:p w:rsidR="00616D6A" w:rsidRPr="00EA3B02" w:rsidRDefault="00EA3B02" w:rsidP="00616D6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16D6A" w:rsidRPr="00EA3B02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определяет порядок установления должностных окладов, надбавок к должностным окладам, премий, ежемесячного денежного поощрения </w:t>
      </w:r>
      <w:proofErr w:type="gramStart"/>
      <w:r w:rsidR="00616D6A" w:rsidRPr="00EA3B02">
        <w:rPr>
          <w:rFonts w:ascii="Times New Roman" w:hAnsi="Times New Roman" w:cs="Times New Roman"/>
          <w:color w:val="000000"/>
          <w:sz w:val="28"/>
          <w:szCs w:val="28"/>
        </w:rPr>
        <w:t>работников Дома культуры Администрации Николаевского сельсовета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60A6" w:rsidRPr="001357C6" w:rsidRDefault="00616D6A" w:rsidP="00EB60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EB60A6" w:rsidRPr="001357C6">
        <w:rPr>
          <w:rFonts w:ascii="Times New Roman" w:hAnsi="Times New Roman" w:cs="Times New Roman"/>
          <w:sz w:val="28"/>
          <w:szCs w:val="28"/>
        </w:rPr>
        <w:t>. Оплата труда работников учреждения состоит из должностного оклада (ставки),  надбавок</w:t>
      </w:r>
      <w:r>
        <w:rPr>
          <w:rFonts w:ascii="Times New Roman" w:hAnsi="Times New Roman" w:cs="Times New Roman"/>
          <w:sz w:val="28"/>
          <w:szCs w:val="28"/>
        </w:rPr>
        <w:t xml:space="preserve"> к должностному окладу (районный коэффициент</w:t>
      </w:r>
      <w:r w:rsidR="00EB60A6" w:rsidRPr="001357C6">
        <w:rPr>
          <w:rFonts w:ascii="Times New Roman" w:hAnsi="Times New Roman" w:cs="Times New Roman"/>
          <w:sz w:val="28"/>
          <w:szCs w:val="28"/>
        </w:rPr>
        <w:t xml:space="preserve"> 25%, и ежемесячные премии).</w:t>
      </w:r>
    </w:p>
    <w:p w:rsidR="00EB60A6" w:rsidRDefault="00616D6A" w:rsidP="00EB60A6">
      <w:pPr>
        <w:autoSpaceDE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EB60A6" w:rsidRPr="001357C6">
        <w:rPr>
          <w:rFonts w:ascii="Times New Roman" w:hAnsi="Times New Roman" w:cs="Times New Roman"/>
          <w:sz w:val="28"/>
          <w:szCs w:val="28"/>
        </w:rPr>
        <w:t>. Размер заработной платы работников учреждений культуры определяется исходя из тарифной ставки/оклада/по занимаемой должности и других условий оплаты труда, предусмотренных настоящим положением.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"/>
        <w:gridCol w:w="4106"/>
        <w:gridCol w:w="2009"/>
        <w:gridCol w:w="2583"/>
      </w:tblGrid>
      <w:tr w:rsidR="00616D6A" w:rsidRPr="00721D91" w:rsidTr="00616D6A">
        <w:tc>
          <w:tcPr>
            <w:tcW w:w="765" w:type="dxa"/>
            <w:shd w:val="clear" w:color="auto" w:fill="auto"/>
          </w:tcPr>
          <w:p w:rsidR="00616D6A" w:rsidRPr="00EA3B02" w:rsidRDefault="00616D6A" w:rsidP="006336EE">
            <w:pPr>
              <w:rPr>
                <w:rFonts w:ascii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 w:rsidRPr="00EA3B02">
              <w:rPr>
                <w:rFonts w:ascii="Times New Roman" w:hAnsi="Times New Roman" w:cs="Times New Roman"/>
                <w:color w:val="000000"/>
                <w:kern w:val="32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3B02">
              <w:rPr>
                <w:rFonts w:ascii="Times New Roman" w:hAnsi="Times New Roman" w:cs="Times New Roman"/>
                <w:color w:val="000000"/>
                <w:kern w:val="32"/>
                <w:sz w:val="28"/>
                <w:szCs w:val="28"/>
              </w:rPr>
              <w:t>п</w:t>
            </w:r>
            <w:proofErr w:type="spellEnd"/>
            <w:proofErr w:type="gramEnd"/>
            <w:r w:rsidRPr="00EA3B02">
              <w:rPr>
                <w:rFonts w:ascii="Times New Roman" w:hAnsi="Times New Roman" w:cs="Times New Roman"/>
                <w:color w:val="000000"/>
                <w:kern w:val="32"/>
                <w:sz w:val="28"/>
                <w:szCs w:val="28"/>
              </w:rPr>
              <w:t>/</w:t>
            </w:r>
            <w:proofErr w:type="spellStart"/>
            <w:r w:rsidRPr="00EA3B02">
              <w:rPr>
                <w:rFonts w:ascii="Times New Roman" w:hAnsi="Times New Roman" w:cs="Times New Roman"/>
                <w:color w:val="000000"/>
                <w:kern w:val="3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06" w:type="dxa"/>
            <w:shd w:val="clear" w:color="auto" w:fill="auto"/>
          </w:tcPr>
          <w:p w:rsidR="00616D6A" w:rsidRPr="00EA3B02" w:rsidRDefault="00616D6A" w:rsidP="006336EE">
            <w:pPr>
              <w:rPr>
                <w:rFonts w:ascii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 w:rsidRPr="00EA3B02">
              <w:rPr>
                <w:rFonts w:ascii="Times New Roman" w:hAnsi="Times New Roman" w:cs="Times New Roman"/>
                <w:color w:val="000000"/>
                <w:kern w:val="32"/>
                <w:sz w:val="28"/>
                <w:szCs w:val="28"/>
              </w:rPr>
              <w:t xml:space="preserve">Наименование должностей </w:t>
            </w:r>
          </w:p>
        </w:tc>
        <w:tc>
          <w:tcPr>
            <w:tcW w:w="2009" w:type="dxa"/>
          </w:tcPr>
          <w:p w:rsidR="00616D6A" w:rsidRPr="00EA3B02" w:rsidRDefault="00616D6A" w:rsidP="006336EE">
            <w:pPr>
              <w:rPr>
                <w:rFonts w:ascii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 w:rsidRPr="00EA3B02">
              <w:rPr>
                <w:rFonts w:ascii="Times New Roman" w:hAnsi="Times New Roman" w:cs="Times New Roman"/>
                <w:color w:val="000000"/>
                <w:kern w:val="32"/>
                <w:sz w:val="28"/>
                <w:szCs w:val="28"/>
              </w:rPr>
              <w:t>ставка</w:t>
            </w:r>
          </w:p>
        </w:tc>
        <w:tc>
          <w:tcPr>
            <w:tcW w:w="2583" w:type="dxa"/>
            <w:shd w:val="clear" w:color="auto" w:fill="auto"/>
          </w:tcPr>
          <w:p w:rsidR="00616D6A" w:rsidRPr="00EA3B02" w:rsidRDefault="00616D6A" w:rsidP="006336EE">
            <w:pPr>
              <w:rPr>
                <w:rFonts w:ascii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 w:rsidRPr="00EA3B02">
              <w:rPr>
                <w:rFonts w:ascii="Times New Roman" w:hAnsi="Times New Roman" w:cs="Times New Roman"/>
                <w:color w:val="000000"/>
                <w:kern w:val="32"/>
                <w:sz w:val="28"/>
                <w:szCs w:val="28"/>
              </w:rPr>
              <w:t>Должностной оклад (руб.)</w:t>
            </w:r>
          </w:p>
        </w:tc>
      </w:tr>
      <w:tr w:rsidR="00616D6A" w:rsidTr="00616D6A">
        <w:tc>
          <w:tcPr>
            <w:tcW w:w="765" w:type="dxa"/>
            <w:shd w:val="clear" w:color="auto" w:fill="auto"/>
          </w:tcPr>
          <w:p w:rsidR="00616D6A" w:rsidRPr="00EA3B02" w:rsidRDefault="00616D6A" w:rsidP="006336EE">
            <w:pPr>
              <w:rPr>
                <w:rFonts w:ascii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 w:rsidRPr="00EA3B02">
              <w:rPr>
                <w:rFonts w:ascii="Times New Roman" w:hAnsi="Times New Roman" w:cs="Times New Roman"/>
                <w:color w:val="000000"/>
                <w:kern w:val="32"/>
                <w:sz w:val="28"/>
                <w:szCs w:val="28"/>
              </w:rPr>
              <w:t>1</w:t>
            </w:r>
          </w:p>
        </w:tc>
        <w:tc>
          <w:tcPr>
            <w:tcW w:w="4106" w:type="dxa"/>
            <w:shd w:val="clear" w:color="auto" w:fill="auto"/>
          </w:tcPr>
          <w:p w:rsidR="00616D6A" w:rsidRPr="00EA3B02" w:rsidRDefault="00616D6A" w:rsidP="006336EE">
            <w:pPr>
              <w:rPr>
                <w:rFonts w:ascii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 w:rsidRPr="00EA3B02">
              <w:rPr>
                <w:rFonts w:ascii="Times New Roman" w:hAnsi="Times New Roman" w:cs="Times New Roman"/>
                <w:color w:val="000000"/>
                <w:kern w:val="32"/>
                <w:sz w:val="28"/>
                <w:szCs w:val="28"/>
              </w:rPr>
              <w:t xml:space="preserve">Директор СДК </w:t>
            </w:r>
            <w:proofErr w:type="gramStart"/>
            <w:r w:rsidRPr="00EA3B02">
              <w:rPr>
                <w:rFonts w:ascii="Times New Roman" w:hAnsi="Times New Roman" w:cs="Times New Roman"/>
                <w:color w:val="000000"/>
                <w:kern w:val="32"/>
                <w:sz w:val="28"/>
                <w:szCs w:val="28"/>
              </w:rPr>
              <w:t>с</w:t>
            </w:r>
            <w:proofErr w:type="gramEnd"/>
            <w:r w:rsidRPr="00EA3B02">
              <w:rPr>
                <w:rFonts w:ascii="Times New Roman" w:hAnsi="Times New Roman" w:cs="Times New Roman"/>
                <w:color w:val="000000"/>
                <w:kern w:val="32"/>
                <w:sz w:val="28"/>
                <w:szCs w:val="28"/>
              </w:rPr>
              <w:t>. Николаевка</w:t>
            </w:r>
          </w:p>
        </w:tc>
        <w:tc>
          <w:tcPr>
            <w:tcW w:w="2009" w:type="dxa"/>
          </w:tcPr>
          <w:p w:rsidR="00616D6A" w:rsidRPr="00EA3B02" w:rsidRDefault="00616D6A" w:rsidP="006336EE">
            <w:pPr>
              <w:rPr>
                <w:rFonts w:ascii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 w:rsidRPr="00EA3B02">
              <w:rPr>
                <w:rFonts w:ascii="Times New Roman" w:hAnsi="Times New Roman" w:cs="Times New Roman"/>
                <w:color w:val="000000"/>
                <w:kern w:val="32"/>
                <w:sz w:val="28"/>
                <w:szCs w:val="28"/>
              </w:rPr>
              <w:t>0,5</w:t>
            </w:r>
          </w:p>
        </w:tc>
        <w:tc>
          <w:tcPr>
            <w:tcW w:w="2583" w:type="dxa"/>
            <w:shd w:val="clear" w:color="auto" w:fill="auto"/>
          </w:tcPr>
          <w:p w:rsidR="00616D6A" w:rsidRPr="00EA3B02" w:rsidRDefault="00EA3B02" w:rsidP="006336EE">
            <w:pPr>
              <w:rPr>
                <w:rFonts w:ascii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 w:rsidRPr="00EA3B02">
              <w:rPr>
                <w:rFonts w:ascii="Times New Roman" w:hAnsi="Times New Roman" w:cs="Times New Roman"/>
                <w:color w:val="000000"/>
                <w:kern w:val="32"/>
                <w:sz w:val="28"/>
                <w:szCs w:val="28"/>
              </w:rPr>
              <w:t>2556</w:t>
            </w:r>
          </w:p>
        </w:tc>
      </w:tr>
      <w:tr w:rsidR="00616D6A" w:rsidTr="00616D6A">
        <w:tc>
          <w:tcPr>
            <w:tcW w:w="765" w:type="dxa"/>
            <w:shd w:val="clear" w:color="auto" w:fill="auto"/>
          </w:tcPr>
          <w:p w:rsidR="00616D6A" w:rsidRPr="00EA3B02" w:rsidRDefault="00616D6A" w:rsidP="006336EE">
            <w:pPr>
              <w:rPr>
                <w:rFonts w:ascii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 w:rsidRPr="00EA3B02">
              <w:rPr>
                <w:rFonts w:ascii="Times New Roman" w:hAnsi="Times New Roman" w:cs="Times New Roman"/>
                <w:color w:val="000000"/>
                <w:kern w:val="32"/>
                <w:sz w:val="28"/>
                <w:szCs w:val="28"/>
              </w:rPr>
              <w:t>2</w:t>
            </w:r>
          </w:p>
        </w:tc>
        <w:tc>
          <w:tcPr>
            <w:tcW w:w="4106" w:type="dxa"/>
            <w:shd w:val="clear" w:color="auto" w:fill="auto"/>
          </w:tcPr>
          <w:p w:rsidR="00616D6A" w:rsidRPr="00EA3B02" w:rsidRDefault="00616D6A" w:rsidP="006336EE">
            <w:pPr>
              <w:rPr>
                <w:rFonts w:ascii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 w:rsidRPr="00EA3B02">
              <w:rPr>
                <w:rFonts w:ascii="Times New Roman" w:hAnsi="Times New Roman" w:cs="Times New Roman"/>
                <w:color w:val="000000"/>
                <w:kern w:val="32"/>
                <w:sz w:val="28"/>
                <w:szCs w:val="28"/>
              </w:rPr>
              <w:t xml:space="preserve">Директор СДК с. </w:t>
            </w:r>
            <w:proofErr w:type="gramStart"/>
            <w:r w:rsidRPr="00EA3B02">
              <w:rPr>
                <w:rFonts w:ascii="Times New Roman" w:hAnsi="Times New Roman" w:cs="Times New Roman"/>
                <w:color w:val="000000"/>
                <w:kern w:val="32"/>
                <w:sz w:val="28"/>
                <w:szCs w:val="28"/>
              </w:rPr>
              <w:t>Неводное</w:t>
            </w:r>
            <w:proofErr w:type="gramEnd"/>
          </w:p>
        </w:tc>
        <w:tc>
          <w:tcPr>
            <w:tcW w:w="2009" w:type="dxa"/>
          </w:tcPr>
          <w:p w:rsidR="00616D6A" w:rsidRPr="00EA3B02" w:rsidRDefault="00616D6A" w:rsidP="006336EE">
            <w:pPr>
              <w:rPr>
                <w:rFonts w:ascii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 w:rsidRPr="00EA3B02">
              <w:rPr>
                <w:rFonts w:ascii="Times New Roman" w:hAnsi="Times New Roman" w:cs="Times New Roman"/>
                <w:color w:val="000000"/>
                <w:kern w:val="32"/>
                <w:sz w:val="28"/>
                <w:szCs w:val="28"/>
              </w:rPr>
              <w:t>0,5</w:t>
            </w:r>
          </w:p>
        </w:tc>
        <w:tc>
          <w:tcPr>
            <w:tcW w:w="2583" w:type="dxa"/>
            <w:shd w:val="clear" w:color="auto" w:fill="auto"/>
          </w:tcPr>
          <w:p w:rsidR="00616D6A" w:rsidRPr="00EA3B02" w:rsidRDefault="00EA3B02" w:rsidP="006336EE">
            <w:pPr>
              <w:rPr>
                <w:rFonts w:ascii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 w:rsidRPr="00EA3B02">
              <w:rPr>
                <w:rFonts w:ascii="Times New Roman" w:hAnsi="Times New Roman" w:cs="Times New Roman"/>
                <w:color w:val="000000"/>
                <w:kern w:val="32"/>
                <w:sz w:val="28"/>
                <w:szCs w:val="28"/>
              </w:rPr>
              <w:t>2382,5</w:t>
            </w:r>
          </w:p>
        </w:tc>
      </w:tr>
      <w:tr w:rsidR="00616D6A" w:rsidTr="00616D6A">
        <w:tc>
          <w:tcPr>
            <w:tcW w:w="765" w:type="dxa"/>
            <w:shd w:val="clear" w:color="auto" w:fill="auto"/>
          </w:tcPr>
          <w:p w:rsidR="00616D6A" w:rsidRPr="00EA3B02" w:rsidRDefault="00616D6A" w:rsidP="006336EE">
            <w:pPr>
              <w:rPr>
                <w:rFonts w:ascii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 w:rsidRPr="00EA3B02">
              <w:rPr>
                <w:rFonts w:ascii="Times New Roman" w:hAnsi="Times New Roman" w:cs="Times New Roman"/>
                <w:color w:val="000000"/>
                <w:kern w:val="32"/>
                <w:sz w:val="28"/>
                <w:szCs w:val="28"/>
              </w:rPr>
              <w:t>2</w:t>
            </w:r>
          </w:p>
        </w:tc>
        <w:tc>
          <w:tcPr>
            <w:tcW w:w="4106" w:type="dxa"/>
            <w:shd w:val="clear" w:color="auto" w:fill="auto"/>
          </w:tcPr>
          <w:p w:rsidR="00616D6A" w:rsidRPr="00EA3B02" w:rsidRDefault="00616D6A" w:rsidP="006336EE">
            <w:pPr>
              <w:rPr>
                <w:rFonts w:ascii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 w:rsidRPr="00EA3B02">
              <w:rPr>
                <w:rFonts w:ascii="Times New Roman" w:hAnsi="Times New Roman" w:cs="Times New Roman"/>
                <w:color w:val="000000"/>
                <w:kern w:val="32"/>
                <w:sz w:val="28"/>
                <w:szCs w:val="28"/>
              </w:rPr>
              <w:t>Художественный руководитель Николаевский СДК</w:t>
            </w:r>
          </w:p>
        </w:tc>
        <w:tc>
          <w:tcPr>
            <w:tcW w:w="2009" w:type="dxa"/>
          </w:tcPr>
          <w:p w:rsidR="00616D6A" w:rsidRPr="00EA3B02" w:rsidRDefault="00616D6A" w:rsidP="006336EE">
            <w:pPr>
              <w:rPr>
                <w:rFonts w:ascii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 w:rsidRPr="00EA3B02">
              <w:rPr>
                <w:rFonts w:ascii="Times New Roman" w:hAnsi="Times New Roman" w:cs="Times New Roman"/>
                <w:color w:val="000000"/>
                <w:kern w:val="32"/>
                <w:sz w:val="28"/>
                <w:szCs w:val="28"/>
              </w:rPr>
              <w:t>0,5</w:t>
            </w:r>
          </w:p>
        </w:tc>
        <w:tc>
          <w:tcPr>
            <w:tcW w:w="2583" w:type="dxa"/>
            <w:shd w:val="clear" w:color="auto" w:fill="auto"/>
          </w:tcPr>
          <w:p w:rsidR="00616D6A" w:rsidRPr="00EA3B02" w:rsidRDefault="00EA3B02" w:rsidP="006336EE">
            <w:pPr>
              <w:rPr>
                <w:rFonts w:ascii="Times New Roman" w:hAnsi="Times New Roman" w:cs="Times New Roman"/>
                <w:color w:val="000000"/>
                <w:kern w:val="32"/>
                <w:sz w:val="28"/>
                <w:szCs w:val="28"/>
              </w:rPr>
            </w:pPr>
            <w:r w:rsidRPr="00EA3B02">
              <w:rPr>
                <w:rFonts w:ascii="Times New Roman" w:hAnsi="Times New Roman" w:cs="Times New Roman"/>
                <w:color w:val="000000"/>
                <w:kern w:val="32"/>
                <w:sz w:val="28"/>
                <w:szCs w:val="28"/>
              </w:rPr>
              <w:t>2382,5</w:t>
            </w:r>
          </w:p>
        </w:tc>
      </w:tr>
    </w:tbl>
    <w:p w:rsidR="00616D6A" w:rsidRPr="001357C6" w:rsidRDefault="00616D6A" w:rsidP="00EB60A6">
      <w:pPr>
        <w:autoSpaceDE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60A6" w:rsidRPr="001357C6" w:rsidRDefault="00EB60A6" w:rsidP="00EB60A6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7C6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Pr="001357C6">
        <w:rPr>
          <w:rFonts w:ascii="Times New Roman" w:hAnsi="Times New Roman" w:cs="Times New Roman"/>
          <w:sz w:val="28"/>
          <w:szCs w:val="28"/>
        </w:rPr>
        <w:t xml:space="preserve">Решение об установлении премирования и его размере принимается главой Администрации сельсовета в отношении каждого конкретного работника. </w:t>
      </w:r>
    </w:p>
    <w:p w:rsidR="00EB60A6" w:rsidRPr="001357C6" w:rsidRDefault="00EB60A6" w:rsidP="00EB60A6">
      <w:pPr>
        <w:autoSpaceDE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7C6">
        <w:rPr>
          <w:rFonts w:ascii="Times New Roman" w:hAnsi="Times New Roman" w:cs="Times New Roman"/>
          <w:bCs/>
          <w:sz w:val="28"/>
          <w:szCs w:val="28"/>
        </w:rPr>
        <w:lastRenderedPageBreak/>
        <w:t>1.5. Размер ежемесячной премии определяется путем умножения должностного оклада к проценту ежемесячной премии.</w:t>
      </w:r>
    </w:p>
    <w:p w:rsidR="001357C6" w:rsidRPr="001357C6" w:rsidRDefault="001357C6" w:rsidP="00135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7C6">
        <w:rPr>
          <w:rFonts w:ascii="Times New Roman" w:eastAsia="Calibri" w:hAnsi="Times New Roman" w:cs="Times New Roman"/>
          <w:sz w:val="28"/>
          <w:szCs w:val="28"/>
          <w:lang w:eastAsia="ru-RU"/>
        </w:rPr>
        <w:t>1.6 «Оплата труда работников, полностью отработавших за месяц норму рабочего времени и выполнивших нормы труда (трудовые обязанности), не может быть ниже установленного минимального</w:t>
      </w:r>
      <w:r w:rsidR="00D65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57C6">
        <w:rPr>
          <w:rFonts w:ascii="Times New Roman" w:eastAsia="Calibri" w:hAnsi="Times New Roman" w:cs="Times New Roman"/>
          <w:sz w:val="28"/>
          <w:szCs w:val="28"/>
          <w:lang w:eastAsia="ru-RU"/>
        </w:rPr>
        <w:t>размера оплаты труда, без учета выплаты за работу в местностях с особыми климатическими условиями (районного коэффициента), оплаты сверхурочной работы, труда в ночное время, выходные и нерабочие праздничные дни (постановление Конституционного Суда РФ от 11.04.2019 №17-п)».</w:t>
      </w:r>
    </w:p>
    <w:p w:rsidR="00EB60A6" w:rsidRPr="001357C6" w:rsidRDefault="00EB60A6" w:rsidP="00EB60A6">
      <w:pPr>
        <w:shd w:val="clear" w:color="auto" w:fill="FFFFFF"/>
        <w:tabs>
          <w:tab w:val="left" w:pos="902"/>
        </w:tabs>
        <w:ind w:right="14"/>
        <w:rPr>
          <w:rFonts w:ascii="Times New Roman" w:hAnsi="Times New Roman" w:cs="Times New Roman"/>
          <w:spacing w:val="-12"/>
          <w:sz w:val="28"/>
          <w:szCs w:val="28"/>
        </w:rPr>
      </w:pPr>
      <w:r w:rsidRPr="001357C6">
        <w:rPr>
          <w:rFonts w:ascii="Times New Roman" w:hAnsi="Times New Roman" w:cs="Times New Roman"/>
          <w:sz w:val="28"/>
          <w:szCs w:val="28"/>
        </w:rPr>
        <w:t xml:space="preserve">          1.7. Основной отпуск работников культуры составляет 28 календарных дней.</w:t>
      </w:r>
    </w:p>
    <w:p w:rsidR="00EB60A6" w:rsidRPr="001357C6" w:rsidRDefault="00EB60A6" w:rsidP="00EB6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60A6" w:rsidRPr="001357C6" w:rsidRDefault="00EB60A6" w:rsidP="00EB6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7C6">
        <w:rPr>
          <w:rFonts w:ascii="Times New Roman" w:hAnsi="Times New Roman" w:cs="Times New Roman"/>
          <w:b/>
          <w:sz w:val="28"/>
          <w:szCs w:val="28"/>
        </w:rPr>
        <w:t>2.  Премирование работников учреждения:</w:t>
      </w:r>
    </w:p>
    <w:p w:rsidR="00EB60A6" w:rsidRPr="001357C6" w:rsidRDefault="00EB60A6" w:rsidP="00EB60A6">
      <w:pPr>
        <w:rPr>
          <w:rFonts w:ascii="Times New Roman" w:hAnsi="Times New Roman" w:cs="Times New Roman"/>
          <w:sz w:val="28"/>
          <w:szCs w:val="28"/>
        </w:rPr>
      </w:pPr>
      <w:r w:rsidRPr="001357C6">
        <w:rPr>
          <w:rFonts w:ascii="Times New Roman" w:hAnsi="Times New Roman" w:cs="Times New Roman"/>
          <w:sz w:val="28"/>
          <w:szCs w:val="28"/>
        </w:rPr>
        <w:t xml:space="preserve">       2.1.Работникам учреждения устанавливаются следующие виды премий: </w:t>
      </w:r>
    </w:p>
    <w:p w:rsidR="00EB60A6" w:rsidRPr="001357C6" w:rsidRDefault="00EB60A6" w:rsidP="00EB60A6">
      <w:pPr>
        <w:rPr>
          <w:rFonts w:ascii="Times New Roman" w:hAnsi="Times New Roman" w:cs="Times New Roman"/>
          <w:sz w:val="28"/>
          <w:szCs w:val="28"/>
        </w:rPr>
      </w:pPr>
      <w:r w:rsidRPr="001357C6">
        <w:rPr>
          <w:rFonts w:ascii="Times New Roman" w:hAnsi="Times New Roman" w:cs="Times New Roman"/>
          <w:sz w:val="28"/>
          <w:szCs w:val="28"/>
        </w:rPr>
        <w:t>- премия по итогам работы за отчетный период (месяц, квартал, год);</w:t>
      </w:r>
    </w:p>
    <w:p w:rsidR="00EB60A6" w:rsidRPr="001357C6" w:rsidRDefault="00EB60A6" w:rsidP="00EB60A6">
      <w:pPr>
        <w:rPr>
          <w:rFonts w:ascii="Times New Roman" w:hAnsi="Times New Roman" w:cs="Times New Roman"/>
          <w:sz w:val="28"/>
          <w:szCs w:val="28"/>
        </w:rPr>
      </w:pPr>
      <w:r w:rsidRPr="001357C6">
        <w:rPr>
          <w:rFonts w:ascii="Times New Roman" w:hAnsi="Times New Roman" w:cs="Times New Roman"/>
          <w:sz w:val="28"/>
          <w:szCs w:val="28"/>
        </w:rPr>
        <w:t>- премия за качество выполняемых работ;</w:t>
      </w:r>
    </w:p>
    <w:p w:rsidR="00EB60A6" w:rsidRPr="001357C6" w:rsidRDefault="00EB60A6" w:rsidP="00EB60A6">
      <w:pPr>
        <w:rPr>
          <w:rFonts w:ascii="Times New Roman" w:hAnsi="Times New Roman" w:cs="Times New Roman"/>
          <w:sz w:val="28"/>
          <w:szCs w:val="28"/>
        </w:rPr>
      </w:pPr>
      <w:r w:rsidRPr="001357C6">
        <w:rPr>
          <w:rFonts w:ascii="Times New Roman" w:hAnsi="Times New Roman" w:cs="Times New Roman"/>
          <w:sz w:val="28"/>
          <w:szCs w:val="28"/>
        </w:rPr>
        <w:t>- премия за выполнение особо важных и срочных работ;</w:t>
      </w:r>
    </w:p>
    <w:p w:rsidR="00EB60A6" w:rsidRPr="001357C6" w:rsidRDefault="00EB60A6" w:rsidP="00EB60A6">
      <w:pPr>
        <w:rPr>
          <w:rFonts w:ascii="Times New Roman" w:hAnsi="Times New Roman" w:cs="Times New Roman"/>
          <w:sz w:val="28"/>
          <w:szCs w:val="28"/>
        </w:rPr>
      </w:pPr>
      <w:r w:rsidRPr="001357C6">
        <w:rPr>
          <w:rFonts w:ascii="Times New Roman" w:hAnsi="Times New Roman" w:cs="Times New Roman"/>
          <w:sz w:val="28"/>
          <w:szCs w:val="28"/>
        </w:rPr>
        <w:t>- премия за интенсивность и высокие результаты работы;</w:t>
      </w:r>
    </w:p>
    <w:p w:rsidR="00EB60A6" w:rsidRPr="001357C6" w:rsidRDefault="00EB60A6" w:rsidP="00EB60A6">
      <w:pPr>
        <w:rPr>
          <w:rFonts w:ascii="Times New Roman" w:hAnsi="Times New Roman" w:cs="Times New Roman"/>
          <w:sz w:val="28"/>
          <w:szCs w:val="28"/>
        </w:rPr>
      </w:pPr>
      <w:r w:rsidRPr="001357C6">
        <w:rPr>
          <w:rFonts w:ascii="Times New Roman" w:hAnsi="Times New Roman" w:cs="Times New Roman"/>
          <w:sz w:val="28"/>
          <w:szCs w:val="28"/>
        </w:rPr>
        <w:t>- единовременные (разовые) поощрительные премии.</w:t>
      </w:r>
    </w:p>
    <w:p w:rsidR="00EB60A6" w:rsidRPr="001357C6" w:rsidRDefault="00EB60A6" w:rsidP="00EB60A6">
      <w:pPr>
        <w:jc w:val="both"/>
        <w:rPr>
          <w:rFonts w:ascii="Times New Roman" w:hAnsi="Times New Roman" w:cs="Times New Roman"/>
          <w:sz w:val="28"/>
          <w:szCs w:val="28"/>
        </w:rPr>
      </w:pPr>
      <w:r w:rsidRPr="001357C6">
        <w:rPr>
          <w:rFonts w:ascii="Times New Roman" w:hAnsi="Times New Roman" w:cs="Times New Roman"/>
          <w:sz w:val="28"/>
          <w:szCs w:val="28"/>
        </w:rPr>
        <w:t xml:space="preserve">        2.2. Премия по итогам работы за отчетный период (месяц, квартал, год) выплачивается за успешное и добросовестное исполнение работником своих должностных обязанностей в соответствующем периоде, участие в течение соответствующего периода в выполнении важных работ, мероприятий и выплачивается при наличии экономии фонда оплаты труда </w:t>
      </w:r>
    </w:p>
    <w:p w:rsidR="00EB60A6" w:rsidRPr="001357C6" w:rsidRDefault="00EB60A6" w:rsidP="00EB60A6">
      <w:pPr>
        <w:jc w:val="both"/>
        <w:rPr>
          <w:rFonts w:ascii="Times New Roman" w:hAnsi="Times New Roman" w:cs="Times New Roman"/>
          <w:sz w:val="28"/>
          <w:szCs w:val="28"/>
        </w:rPr>
      </w:pPr>
      <w:r w:rsidRPr="001357C6">
        <w:rPr>
          <w:rFonts w:ascii="Times New Roman" w:hAnsi="Times New Roman" w:cs="Times New Roman"/>
          <w:sz w:val="28"/>
          <w:szCs w:val="28"/>
        </w:rPr>
        <w:t xml:space="preserve">         2.3.Премия за качество выполняемых работ выплачиваются: </w:t>
      </w:r>
    </w:p>
    <w:p w:rsidR="00EB60A6" w:rsidRPr="001357C6" w:rsidRDefault="00EB60A6" w:rsidP="00EB60A6">
      <w:pPr>
        <w:jc w:val="both"/>
        <w:rPr>
          <w:rFonts w:ascii="Times New Roman" w:hAnsi="Times New Roman" w:cs="Times New Roman"/>
          <w:sz w:val="28"/>
          <w:szCs w:val="28"/>
        </w:rPr>
      </w:pPr>
      <w:r w:rsidRPr="001357C6">
        <w:rPr>
          <w:rFonts w:ascii="Times New Roman" w:hAnsi="Times New Roman" w:cs="Times New Roman"/>
          <w:sz w:val="28"/>
          <w:szCs w:val="28"/>
        </w:rPr>
        <w:t>- За инициативу, творчество и применение в работе современных форм и методов организации труда;</w:t>
      </w:r>
    </w:p>
    <w:p w:rsidR="00EB60A6" w:rsidRPr="001357C6" w:rsidRDefault="00EB60A6" w:rsidP="00EB60A6">
      <w:pPr>
        <w:jc w:val="both"/>
        <w:rPr>
          <w:rFonts w:ascii="Times New Roman" w:hAnsi="Times New Roman" w:cs="Times New Roman"/>
          <w:sz w:val="28"/>
          <w:szCs w:val="28"/>
        </w:rPr>
      </w:pPr>
      <w:r w:rsidRPr="001357C6">
        <w:rPr>
          <w:rFonts w:ascii="Times New Roman" w:hAnsi="Times New Roman" w:cs="Times New Roman"/>
          <w:sz w:val="28"/>
          <w:szCs w:val="28"/>
        </w:rPr>
        <w:t>- За качественную подготовку и проведение мероприятий, связанных с уставной деятельностью учреждения;</w:t>
      </w:r>
    </w:p>
    <w:p w:rsidR="00EB60A6" w:rsidRPr="001357C6" w:rsidRDefault="00EB60A6" w:rsidP="00EB60A6">
      <w:pPr>
        <w:jc w:val="both"/>
        <w:rPr>
          <w:rFonts w:ascii="Times New Roman" w:hAnsi="Times New Roman" w:cs="Times New Roman"/>
          <w:sz w:val="28"/>
          <w:szCs w:val="28"/>
        </w:rPr>
      </w:pPr>
      <w:r w:rsidRPr="001357C6">
        <w:rPr>
          <w:rFonts w:ascii="Times New Roman" w:hAnsi="Times New Roman" w:cs="Times New Roman"/>
          <w:sz w:val="28"/>
          <w:szCs w:val="28"/>
        </w:rPr>
        <w:t>- За качественное выполнение порученной работы, связанной с обеспечением рабочего процесса или уставной деятельности учреждения;</w:t>
      </w:r>
    </w:p>
    <w:p w:rsidR="00EB60A6" w:rsidRPr="001357C6" w:rsidRDefault="00EB60A6" w:rsidP="00EB60A6">
      <w:pPr>
        <w:jc w:val="both"/>
        <w:rPr>
          <w:rFonts w:ascii="Times New Roman" w:hAnsi="Times New Roman" w:cs="Times New Roman"/>
          <w:sz w:val="28"/>
          <w:szCs w:val="28"/>
        </w:rPr>
      </w:pPr>
      <w:r w:rsidRPr="001357C6">
        <w:rPr>
          <w:rFonts w:ascii="Times New Roman" w:hAnsi="Times New Roman" w:cs="Times New Roman"/>
          <w:sz w:val="28"/>
          <w:szCs w:val="28"/>
        </w:rPr>
        <w:t>- За качественную подготовку и своевременную сдачу отчетности.</w:t>
      </w:r>
    </w:p>
    <w:p w:rsidR="00EB60A6" w:rsidRPr="001357C6" w:rsidRDefault="00EB60A6" w:rsidP="00EB60A6">
      <w:pPr>
        <w:jc w:val="both"/>
        <w:rPr>
          <w:rFonts w:ascii="Times New Roman" w:hAnsi="Times New Roman" w:cs="Times New Roman"/>
          <w:sz w:val="28"/>
          <w:szCs w:val="28"/>
        </w:rPr>
      </w:pPr>
      <w:r w:rsidRPr="001357C6">
        <w:rPr>
          <w:rFonts w:ascii="Times New Roman" w:hAnsi="Times New Roman" w:cs="Times New Roman"/>
          <w:sz w:val="28"/>
          <w:szCs w:val="28"/>
        </w:rPr>
        <w:lastRenderedPageBreak/>
        <w:t xml:space="preserve">       2.4. Премия за выполнение особо важных и срочных работ выплачивается работникам единовременно по итогам выполнения таких работ с целью поощрения за оперативность, качество труда и максимальными размерами не ограничивается. Премирование конкретного сотрудника осуществляется исходя из выполнения поставленных пред ним задач и должностных обязанностей с учетом требований, изложенных в трудовом договоре, и специфики деятельности учреждения в целом. Конкретный размер премии утверждается главой Администрации сельсовета в зависимости от личного вклада каждого работника в общие результаты деятельности учреждения исходя из показателей, установленных для данного учреждения, и максимальным размером не ограничивается.</w:t>
      </w:r>
    </w:p>
    <w:p w:rsidR="00EB60A6" w:rsidRPr="001357C6" w:rsidRDefault="00EB60A6" w:rsidP="00EB60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7C6">
        <w:rPr>
          <w:rFonts w:ascii="Times New Roman" w:hAnsi="Times New Roman" w:cs="Times New Roman"/>
          <w:sz w:val="28"/>
          <w:szCs w:val="28"/>
        </w:rPr>
        <w:t>2.5. Премия за интенсивность и высокие результаты работы выплачивается работникам единовременно. При премировании учитываются:</w:t>
      </w:r>
    </w:p>
    <w:p w:rsidR="00EB60A6" w:rsidRPr="001357C6" w:rsidRDefault="00EB60A6" w:rsidP="00EB60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C6">
        <w:rPr>
          <w:rFonts w:ascii="Times New Roman" w:hAnsi="Times New Roman" w:cs="Times New Roman"/>
          <w:sz w:val="28"/>
          <w:szCs w:val="28"/>
        </w:rPr>
        <w:t>интенсивность и напряженность работы;</w:t>
      </w:r>
    </w:p>
    <w:p w:rsidR="00EB60A6" w:rsidRPr="001357C6" w:rsidRDefault="00EB60A6" w:rsidP="00EB60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C6">
        <w:rPr>
          <w:rFonts w:ascii="Times New Roman" w:hAnsi="Times New Roman" w:cs="Times New Roman"/>
          <w:sz w:val="28"/>
          <w:szCs w:val="28"/>
        </w:rPr>
        <w:t>особый режим работы (связанный с обеспечением безаварийной, безотказной и бесперебойной работы инженерных и хозяйственно-эксплуатационных систем жизнеобеспечения учреждения);</w:t>
      </w:r>
    </w:p>
    <w:p w:rsidR="00EB60A6" w:rsidRPr="001357C6" w:rsidRDefault="00EB60A6" w:rsidP="00EB60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C6">
        <w:rPr>
          <w:rFonts w:ascii="Times New Roman" w:hAnsi="Times New Roman" w:cs="Times New Roman"/>
          <w:sz w:val="28"/>
          <w:szCs w:val="28"/>
        </w:rPr>
        <w:t>организация и проведение мероприятий, направленных на повышение авторитета учреждения среди населения;</w:t>
      </w:r>
    </w:p>
    <w:p w:rsidR="00EB60A6" w:rsidRPr="001357C6" w:rsidRDefault="00EB60A6" w:rsidP="00EB60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C6">
        <w:rPr>
          <w:rFonts w:ascii="Times New Roman" w:hAnsi="Times New Roman" w:cs="Times New Roman"/>
          <w:sz w:val="28"/>
          <w:szCs w:val="28"/>
        </w:rPr>
        <w:t>написание и  издание авторских материалов;</w:t>
      </w:r>
    </w:p>
    <w:p w:rsidR="00EB60A6" w:rsidRPr="001357C6" w:rsidRDefault="00EB60A6" w:rsidP="00EB60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C6">
        <w:rPr>
          <w:rFonts w:ascii="Times New Roman" w:hAnsi="Times New Roman" w:cs="Times New Roman"/>
          <w:sz w:val="28"/>
          <w:szCs w:val="28"/>
        </w:rPr>
        <w:t>непосредственное участие в реализации национальных проектов, краевых, федеральных и региональных целевых программ.</w:t>
      </w:r>
    </w:p>
    <w:p w:rsidR="00EB60A6" w:rsidRPr="001357C6" w:rsidRDefault="00EB60A6" w:rsidP="00EB60A6">
      <w:pPr>
        <w:jc w:val="both"/>
        <w:rPr>
          <w:rFonts w:ascii="Times New Roman" w:hAnsi="Times New Roman" w:cs="Times New Roman"/>
          <w:sz w:val="28"/>
          <w:szCs w:val="28"/>
        </w:rPr>
      </w:pPr>
      <w:r w:rsidRPr="001357C6">
        <w:rPr>
          <w:rFonts w:ascii="Times New Roman" w:hAnsi="Times New Roman" w:cs="Times New Roman"/>
          <w:sz w:val="28"/>
          <w:szCs w:val="28"/>
        </w:rPr>
        <w:t>Максимальным размером премия за интенсивность и высокие результаты труда не ограничивается.</w:t>
      </w:r>
    </w:p>
    <w:p w:rsidR="00EB60A6" w:rsidRPr="001357C6" w:rsidRDefault="00EB60A6" w:rsidP="00EB60A6">
      <w:pPr>
        <w:jc w:val="both"/>
        <w:rPr>
          <w:rFonts w:ascii="Times New Roman" w:hAnsi="Times New Roman" w:cs="Times New Roman"/>
          <w:sz w:val="28"/>
          <w:szCs w:val="28"/>
        </w:rPr>
      </w:pPr>
      <w:r w:rsidRPr="001357C6">
        <w:rPr>
          <w:rFonts w:ascii="Times New Roman" w:hAnsi="Times New Roman" w:cs="Times New Roman"/>
          <w:sz w:val="28"/>
          <w:szCs w:val="28"/>
        </w:rPr>
        <w:t xml:space="preserve">         2.6.Единовременные (разовые) поощрительные премии  выплачиваться:</w:t>
      </w:r>
    </w:p>
    <w:p w:rsidR="00EB60A6" w:rsidRPr="001357C6" w:rsidRDefault="00EB60A6" w:rsidP="00EB60A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C6">
        <w:rPr>
          <w:rFonts w:ascii="Times New Roman" w:hAnsi="Times New Roman" w:cs="Times New Roman"/>
          <w:sz w:val="28"/>
          <w:szCs w:val="28"/>
        </w:rPr>
        <w:t>по итогам работы за год;</w:t>
      </w:r>
    </w:p>
    <w:p w:rsidR="00EB60A6" w:rsidRPr="001357C6" w:rsidRDefault="00EB60A6" w:rsidP="00EB60A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C6">
        <w:rPr>
          <w:rFonts w:ascii="Times New Roman" w:hAnsi="Times New Roman" w:cs="Times New Roman"/>
          <w:sz w:val="28"/>
          <w:szCs w:val="28"/>
        </w:rPr>
        <w:t>в связи с государственными или профессиональными праздниками, знаменательными или профессиональными юбилейными датами;</w:t>
      </w:r>
    </w:p>
    <w:p w:rsidR="00EB60A6" w:rsidRPr="001357C6" w:rsidRDefault="00EB60A6" w:rsidP="00EB60A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C6">
        <w:rPr>
          <w:rFonts w:ascii="Times New Roman" w:hAnsi="Times New Roman" w:cs="Times New Roman"/>
          <w:sz w:val="28"/>
          <w:szCs w:val="28"/>
        </w:rPr>
        <w:t>в связи с награждением правительственными, региональными и ведомственными наградами;</w:t>
      </w:r>
    </w:p>
    <w:p w:rsidR="00EB60A6" w:rsidRPr="001357C6" w:rsidRDefault="00EB60A6" w:rsidP="00EB60A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C6">
        <w:rPr>
          <w:rFonts w:ascii="Times New Roman" w:hAnsi="Times New Roman" w:cs="Times New Roman"/>
          <w:sz w:val="28"/>
          <w:szCs w:val="28"/>
        </w:rPr>
        <w:t>в связи с присвоением почетных званий и знаков отличия Российской Федерации;</w:t>
      </w:r>
    </w:p>
    <w:p w:rsidR="00EB60A6" w:rsidRPr="001357C6" w:rsidRDefault="00EB60A6" w:rsidP="00EB60A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C6">
        <w:rPr>
          <w:rFonts w:ascii="Times New Roman" w:hAnsi="Times New Roman" w:cs="Times New Roman"/>
          <w:sz w:val="28"/>
          <w:szCs w:val="28"/>
        </w:rPr>
        <w:t>в связи с юбилеем (50 и далее каждые 5 лет).</w:t>
      </w:r>
    </w:p>
    <w:p w:rsidR="00EB60A6" w:rsidRPr="001357C6" w:rsidRDefault="00EB60A6" w:rsidP="00EB60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7C6">
        <w:rPr>
          <w:rFonts w:ascii="Times New Roman" w:hAnsi="Times New Roman" w:cs="Times New Roman"/>
          <w:sz w:val="28"/>
          <w:szCs w:val="28"/>
        </w:rPr>
        <w:t>2.7. По решению главы Администрации сельсовета осуществляется премирование:</w:t>
      </w:r>
    </w:p>
    <w:p w:rsidR="00EB60A6" w:rsidRPr="001357C6" w:rsidRDefault="00EB60A6" w:rsidP="00EB60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C6">
        <w:rPr>
          <w:rFonts w:ascii="Times New Roman" w:hAnsi="Times New Roman" w:cs="Times New Roman"/>
          <w:sz w:val="28"/>
          <w:szCs w:val="28"/>
        </w:rPr>
        <w:t>заместителей руководителя, главного бухгалтера, специалистов и иных работников, подчиненных руководителю непосредственно;</w:t>
      </w:r>
    </w:p>
    <w:p w:rsidR="00EB60A6" w:rsidRPr="001357C6" w:rsidRDefault="00EB60A6" w:rsidP="00EB60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C6">
        <w:rPr>
          <w:rFonts w:ascii="Times New Roman" w:hAnsi="Times New Roman" w:cs="Times New Roman"/>
          <w:sz w:val="28"/>
          <w:szCs w:val="28"/>
        </w:rPr>
        <w:lastRenderedPageBreak/>
        <w:t>руководителей структурных подразделений учреждения, специалистов и иных работников, подчиненных заместителям руководителей, – по представлению заместителей руководителя учреждения;</w:t>
      </w:r>
    </w:p>
    <w:p w:rsidR="00EB60A6" w:rsidRPr="001357C6" w:rsidRDefault="00EB60A6" w:rsidP="00EB60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C6">
        <w:rPr>
          <w:rFonts w:ascii="Times New Roman" w:hAnsi="Times New Roman" w:cs="Times New Roman"/>
          <w:sz w:val="28"/>
          <w:szCs w:val="28"/>
        </w:rPr>
        <w:t>остальных работников, занятых в структурных подразделениях учреждения, – по представлению руководителя соответствующего структурного подразделения.</w:t>
      </w:r>
    </w:p>
    <w:p w:rsidR="00EB60A6" w:rsidRPr="001357C6" w:rsidRDefault="00EB60A6" w:rsidP="00EB60A6">
      <w:pPr>
        <w:jc w:val="both"/>
        <w:rPr>
          <w:rFonts w:ascii="Times New Roman" w:hAnsi="Times New Roman" w:cs="Times New Roman"/>
          <w:sz w:val="28"/>
          <w:szCs w:val="28"/>
        </w:rPr>
      </w:pPr>
      <w:r w:rsidRPr="001357C6">
        <w:rPr>
          <w:rFonts w:ascii="Times New Roman" w:hAnsi="Times New Roman" w:cs="Times New Roman"/>
          <w:sz w:val="28"/>
          <w:szCs w:val="28"/>
        </w:rPr>
        <w:t xml:space="preserve">           2.8. Начисление премии осуществляется в процентах к окладу (должностному окладу), работника или в абсолютном размере распоряжением главы Администрации сельсовета. Максимальный размер премии  устанавливается до 100 % оклада (должностного оклада).</w:t>
      </w:r>
    </w:p>
    <w:p w:rsidR="00EB60A6" w:rsidRPr="001357C6" w:rsidRDefault="00EB60A6" w:rsidP="00EB60A6">
      <w:pPr>
        <w:jc w:val="both"/>
        <w:rPr>
          <w:rFonts w:ascii="Times New Roman" w:hAnsi="Times New Roman" w:cs="Times New Roman"/>
          <w:sz w:val="28"/>
          <w:szCs w:val="28"/>
        </w:rPr>
      </w:pPr>
      <w:r w:rsidRPr="001357C6">
        <w:rPr>
          <w:rFonts w:ascii="Times New Roman" w:hAnsi="Times New Roman" w:cs="Times New Roman"/>
          <w:sz w:val="28"/>
          <w:szCs w:val="28"/>
        </w:rPr>
        <w:t xml:space="preserve">            2.9. Премии выплачиваются при наличии средств и в пределах фонда оплаты труда учреждения.</w:t>
      </w:r>
    </w:p>
    <w:p w:rsidR="00EB60A6" w:rsidRPr="001357C6" w:rsidRDefault="00EB60A6" w:rsidP="00EB60A6">
      <w:pPr>
        <w:jc w:val="both"/>
        <w:rPr>
          <w:rFonts w:ascii="Times New Roman" w:hAnsi="Times New Roman" w:cs="Times New Roman"/>
          <w:sz w:val="28"/>
          <w:szCs w:val="28"/>
        </w:rPr>
      </w:pPr>
      <w:r w:rsidRPr="001357C6">
        <w:rPr>
          <w:rFonts w:ascii="Times New Roman" w:hAnsi="Times New Roman" w:cs="Times New Roman"/>
          <w:sz w:val="28"/>
          <w:szCs w:val="28"/>
        </w:rPr>
        <w:t xml:space="preserve">           2.9.1.</w:t>
      </w:r>
      <w:r w:rsidRPr="001357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7C6">
        <w:rPr>
          <w:rFonts w:ascii="Times New Roman" w:hAnsi="Times New Roman" w:cs="Times New Roman"/>
          <w:sz w:val="28"/>
          <w:szCs w:val="28"/>
        </w:rPr>
        <w:t>Основанием для лишения премии являются:</w:t>
      </w:r>
    </w:p>
    <w:p w:rsidR="00EB60A6" w:rsidRPr="001357C6" w:rsidRDefault="00EB60A6" w:rsidP="00EB60A6">
      <w:pPr>
        <w:jc w:val="both"/>
        <w:rPr>
          <w:rFonts w:ascii="Times New Roman" w:hAnsi="Times New Roman" w:cs="Times New Roman"/>
          <w:sz w:val="28"/>
          <w:szCs w:val="28"/>
        </w:rPr>
      </w:pPr>
      <w:r w:rsidRPr="001357C6">
        <w:rPr>
          <w:rFonts w:ascii="Times New Roman" w:hAnsi="Times New Roman" w:cs="Times New Roman"/>
          <w:sz w:val="28"/>
          <w:szCs w:val="28"/>
        </w:rPr>
        <w:t xml:space="preserve">       -несоблюдение установленных сроков выполнения поручений руководителя коллектива, связанных с должностными обязанностями работника или некачественное их выполнение; </w:t>
      </w:r>
    </w:p>
    <w:p w:rsidR="00EB60A6" w:rsidRPr="001357C6" w:rsidRDefault="00EB60A6" w:rsidP="00EB60A6">
      <w:pPr>
        <w:jc w:val="both"/>
        <w:rPr>
          <w:rFonts w:ascii="Times New Roman" w:hAnsi="Times New Roman" w:cs="Times New Roman"/>
          <w:sz w:val="28"/>
          <w:szCs w:val="28"/>
        </w:rPr>
      </w:pPr>
      <w:r w:rsidRPr="001357C6">
        <w:rPr>
          <w:rFonts w:ascii="Times New Roman" w:hAnsi="Times New Roman" w:cs="Times New Roman"/>
          <w:sz w:val="28"/>
          <w:szCs w:val="28"/>
        </w:rPr>
        <w:t xml:space="preserve">       - нарушение правил внутреннего трудового распорядка коллектива (опоздание на работу, отказ от участия в коллективных уборках территории учреждения, санитарных днях и пр.)  </w:t>
      </w:r>
    </w:p>
    <w:p w:rsidR="00EB60A6" w:rsidRPr="001357C6" w:rsidRDefault="00EB60A6" w:rsidP="00EB60A6">
      <w:pPr>
        <w:jc w:val="both"/>
        <w:rPr>
          <w:rFonts w:ascii="Times New Roman" w:hAnsi="Times New Roman" w:cs="Times New Roman"/>
          <w:sz w:val="28"/>
          <w:szCs w:val="28"/>
        </w:rPr>
      </w:pPr>
      <w:r w:rsidRPr="001357C6">
        <w:rPr>
          <w:rFonts w:ascii="Times New Roman" w:hAnsi="Times New Roman" w:cs="Times New Roman"/>
          <w:sz w:val="28"/>
          <w:szCs w:val="28"/>
        </w:rPr>
        <w:t xml:space="preserve">      - нарушение правил охраны труда и техники безопасности;</w:t>
      </w:r>
    </w:p>
    <w:p w:rsidR="00EB60A6" w:rsidRPr="001357C6" w:rsidRDefault="00EB60A6" w:rsidP="00EB60A6">
      <w:pPr>
        <w:jc w:val="both"/>
        <w:rPr>
          <w:rFonts w:ascii="Times New Roman" w:hAnsi="Times New Roman" w:cs="Times New Roman"/>
          <w:sz w:val="28"/>
          <w:szCs w:val="28"/>
        </w:rPr>
      </w:pPr>
      <w:r w:rsidRPr="001357C6">
        <w:rPr>
          <w:rFonts w:ascii="Times New Roman" w:hAnsi="Times New Roman" w:cs="Times New Roman"/>
          <w:sz w:val="28"/>
          <w:szCs w:val="28"/>
        </w:rPr>
        <w:t xml:space="preserve">     -  не исполнение своих должностных обязанностей (трудовых функций);</w:t>
      </w:r>
    </w:p>
    <w:p w:rsidR="00EB60A6" w:rsidRPr="001357C6" w:rsidRDefault="00EB60A6" w:rsidP="00EB60A6">
      <w:pPr>
        <w:jc w:val="both"/>
        <w:rPr>
          <w:rFonts w:ascii="Times New Roman" w:hAnsi="Times New Roman" w:cs="Times New Roman"/>
          <w:sz w:val="28"/>
          <w:szCs w:val="28"/>
        </w:rPr>
      </w:pPr>
      <w:r w:rsidRPr="001357C6">
        <w:rPr>
          <w:rFonts w:ascii="Times New Roman" w:hAnsi="Times New Roman" w:cs="Times New Roman"/>
          <w:sz w:val="28"/>
          <w:szCs w:val="28"/>
        </w:rPr>
        <w:t xml:space="preserve">     - наличие замечания или дисциплинарного взыскания.</w:t>
      </w:r>
    </w:p>
    <w:p w:rsidR="00EB60A6" w:rsidRPr="001357C6" w:rsidRDefault="00EB60A6" w:rsidP="00EB60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60A6" w:rsidRPr="001357C6" w:rsidRDefault="00EB60A6" w:rsidP="00EB60A6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EB60A6" w:rsidRDefault="00EB60A6" w:rsidP="00EB60A6">
      <w:pPr>
        <w:jc w:val="both"/>
        <w:rPr>
          <w:b/>
          <w:sz w:val="28"/>
          <w:szCs w:val="28"/>
        </w:rPr>
      </w:pPr>
    </w:p>
    <w:p w:rsidR="00EB60A6" w:rsidRPr="00622EFB" w:rsidRDefault="00EB60A6" w:rsidP="00EB60A6">
      <w:pPr>
        <w:jc w:val="both"/>
        <w:rPr>
          <w:b/>
          <w:sz w:val="28"/>
          <w:szCs w:val="28"/>
        </w:rPr>
      </w:pPr>
    </w:p>
    <w:p w:rsidR="00EB60A6" w:rsidRDefault="00EB60A6" w:rsidP="00EB60A6">
      <w:pPr>
        <w:pStyle w:val="1"/>
        <w:rPr>
          <w:rFonts w:ascii="Times New Roman" w:hAnsi="Times New Roman"/>
          <w:sz w:val="28"/>
          <w:szCs w:val="28"/>
        </w:rPr>
      </w:pPr>
    </w:p>
    <w:p w:rsidR="00EB60A6" w:rsidRDefault="00EB60A6" w:rsidP="00EB60A6">
      <w:pPr>
        <w:pStyle w:val="1"/>
        <w:rPr>
          <w:rFonts w:ascii="Times New Roman" w:hAnsi="Times New Roman"/>
          <w:sz w:val="28"/>
          <w:szCs w:val="28"/>
        </w:rPr>
      </w:pPr>
    </w:p>
    <w:p w:rsidR="00EB60A6" w:rsidRDefault="00EB60A6" w:rsidP="00EB60A6"/>
    <w:p w:rsidR="00EB60A6" w:rsidRDefault="00EB60A6"/>
    <w:sectPr w:rsidR="00EB60A6" w:rsidSect="00D04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443F1"/>
    <w:multiLevelType w:val="hybridMultilevel"/>
    <w:tmpl w:val="D648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068AF"/>
    <w:multiLevelType w:val="hybridMultilevel"/>
    <w:tmpl w:val="7B3C1FD2"/>
    <w:lvl w:ilvl="0" w:tplc="024EEA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BFA7C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5F5B67"/>
    <w:multiLevelType w:val="hybridMultilevel"/>
    <w:tmpl w:val="B38211BE"/>
    <w:lvl w:ilvl="0" w:tplc="024EEA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FD4478"/>
    <w:multiLevelType w:val="hybridMultilevel"/>
    <w:tmpl w:val="FAE856D8"/>
    <w:lvl w:ilvl="0" w:tplc="024EEA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7C2EE5"/>
    <w:multiLevelType w:val="hybridMultilevel"/>
    <w:tmpl w:val="90382EB0"/>
    <w:lvl w:ilvl="0" w:tplc="024EEA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BFA7C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9171A5"/>
    <w:multiLevelType w:val="hybridMultilevel"/>
    <w:tmpl w:val="52CA8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8BD"/>
    <w:rsid w:val="000938BD"/>
    <w:rsid w:val="001357C6"/>
    <w:rsid w:val="003B3645"/>
    <w:rsid w:val="004438D5"/>
    <w:rsid w:val="004F2FEF"/>
    <w:rsid w:val="00512404"/>
    <w:rsid w:val="00571E76"/>
    <w:rsid w:val="005952A8"/>
    <w:rsid w:val="00616D6A"/>
    <w:rsid w:val="00722EAF"/>
    <w:rsid w:val="00783A7C"/>
    <w:rsid w:val="0079044A"/>
    <w:rsid w:val="007D77CD"/>
    <w:rsid w:val="00810CA4"/>
    <w:rsid w:val="008C765F"/>
    <w:rsid w:val="008E3876"/>
    <w:rsid w:val="00A65A86"/>
    <w:rsid w:val="00BB51DF"/>
    <w:rsid w:val="00C4236E"/>
    <w:rsid w:val="00CA5860"/>
    <w:rsid w:val="00D048BA"/>
    <w:rsid w:val="00D65056"/>
    <w:rsid w:val="00DD1316"/>
    <w:rsid w:val="00E205C1"/>
    <w:rsid w:val="00E60611"/>
    <w:rsid w:val="00E6795D"/>
    <w:rsid w:val="00EA3B02"/>
    <w:rsid w:val="00EB60A6"/>
    <w:rsid w:val="00ED6331"/>
    <w:rsid w:val="00EE3335"/>
    <w:rsid w:val="00EF6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6B6"/>
    <w:pPr>
      <w:ind w:left="720"/>
      <w:contextualSpacing/>
    </w:pPr>
  </w:style>
  <w:style w:type="paragraph" w:customStyle="1" w:styleId="1">
    <w:name w:val="Без интервала1"/>
    <w:rsid w:val="00EB60A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styleId="a4">
    <w:name w:val="No Spacing"/>
    <w:uiPriority w:val="1"/>
    <w:qFormat/>
    <w:rsid w:val="00EA3B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6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Ракитовский сельсовет</Company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2021-11-09T04:19:00Z</dcterms:created>
  <dcterms:modified xsi:type="dcterms:W3CDTF">2021-11-09T04:19:00Z</dcterms:modified>
</cp:coreProperties>
</file>