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0" w:rsidRDefault="00576050" w:rsidP="005760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НИКОЛАЕВСКИЙ СЕЛЬСКИЙ СОВЕТ ДЕПУТАТОВ</w:t>
      </w:r>
    </w:p>
    <w:p w:rsidR="00576050" w:rsidRDefault="00576050" w:rsidP="005760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576050" w:rsidRDefault="00576050" w:rsidP="005760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576050" w:rsidRDefault="00576050" w:rsidP="00576050">
      <w:pPr>
        <w:jc w:val="center"/>
        <w:rPr>
          <w:b/>
          <w:sz w:val="26"/>
          <w:szCs w:val="26"/>
        </w:rPr>
      </w:pPr>
    </w:p>
    <w:p w:rsidR="00576050" w:rsidRDefault="00576050" w:rsidP="00576050">
      <w:pPr>
        <w:jc w:val="center"/>
        <w:rPr>
          <w:b/>
          <w:sz w:val="26"/>
          <w:szCs w:val="26"/>
        </w:rPr>
      </w:pPr>
    </w:p>
    <w:p w:rsidR="00576050" w:rsidRDefault="00576050" w:rsidP="005760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76050" w:rsidRDefault="00576050" w:rsidP="00576050">
      <w:pPr>
        <w:jc w:val="center"/>
        <w:rPr>
          <w:b/>
          <w:sz w:val="26"/>
          <w:szCs w:val="26"/>
        </w:rPr>
      </w:pPr>
    </w:p>
    <w:p w:rsidR="00576050" w:rsidRDefault="00E978CB" w:rsidP="0057605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87035">
        <w:rPr>
          <w:sz w:val="26"/>
          <w:szCs w:val="26"/>
        </w:rPr>
        <w:t>29.03</w:t>
      </w:r>
      <w:r>
        <w:rPr>
          <w:sz w:val="26"/>
          <w:szCs w:val="26"/>
        </w:rPr>
        <w:t>.2023</w:t>
      </w:r>
      <w:r w:rsidR="00576050">
        <w:rPr>
          <w:sz w:val="26"/>
          <w:szCs w:val="26"/>
        </w:rPr>
        <w:t xml:space="preserve"> года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576050">
        <w:rPr>
          <w:sz w:val="26"/>
          <w:szCs w:val="26"/>
        </w:rPr>
        <w:t>№</w:t>
      </w:r>
      <w:r>
        <w:rPr>
          <w:sz w:val="26"/>
          <w:szCs w:val="26"/>
        </w:rPr>
        <w:t>3</w:t>
      </w:r>
    </w:p>
    <w:p w:rsidR="00576050" w:rsidRDefault="00576050" w:rsidP="0057605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Николаевка</w:t>
      </w:r>
    </w:p>
    <w:p w:rsidR="008660AE" w:rsidRDefault="008660AE" w:rsidP="002127AF">
      <w:pPr>
        <w:jc w:val="center"/>
        <w:rPr>
          <w:b/>
          <w:sz w:val="26"/>
          <w:szCs w:val="26"/>
        </w:rPr>
      </w:pPr>
    </w:p>
    <w:p w:rsidR="00576050" w:rsidRDefault="00576050" w:rsidP="008660AE">
      <w:pPr>
        <w:tabs>
          <w:tab w:val="left" w:pos="5812"/>
        </w:tabs>
        <w:ind w:right="4109"/>
        <w:jc w:val="both"/>
        <w:rPr>
          <w:rFonts w:ascii="Arial" w:hAnsi="Arial" w:cs="Arial"/>
          <w:sz w:val="26"/>
          <w:szCs w:val="26"/>
        </w:rPr>
      </w:pPr>
    </w:p>
    <w:p w:rsidR="008660AE" w:rsidRPr="002139B3" w:rsidRDefault="008660AE" w:rsidP="008660AE">
      <w:pPr>
        <w:tabs>
          <w:tab w:val="left" w:pos="5812"/>
        </w:tabs>
        <w:ind w:right="4109"/>
        <w:jc w:val="both"/>
      </w:pPr>
      <w:r w:rsidRPr="002139B3">
        <w:rPr>
          <w:sz w:val="26"/>
          <w:szCs w:val="26"/>
        </w:rPr>
        <w:t>О внесении изменений в Решение Николаевского сельского Совета депутатов Михайловского района Алтайского края от 21.10.2019 №6 «О налоге  на имущество физических лиц на территории муниципального образования Николаевский сельсовет Михайловского района Алтайского края»</w:t>
      </w:r>
    </w:p>
    <w:p w:rsidR="008660AE" w:rsidRDefault="008660AE" w:rsidP="008660AE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8660AE" w:rsidRDefault="008660AE" w:rsidP="008660AE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b/>
          <w:sz w:val="26"/>
          <w:szCs w:val="26"/>
        </w:rPr>
      </w:pPr>
    </w:p>
    <w:p w:rsidR="008660AE" w:rsidRPr="002139B3" w:rsidRDefault="008660AE" w:rsidP="008660AE">
      <w:pPr>
        <w:jc w:val="both"/>
        <w:rPr>
          <w:rStyle w:val="FontStyle11"/>
          <w:b w:val="0"/>
          <w:bCs w:val="0"/>
          <w:sz w:val="26"/>
          <w:szCs w:val="26"/>
        </w:rPr>
      </w:pPr>
      <w:r w:rsidRPr="002139B3">
        <w:rPr>
          <w:rFonts w:eastAsia="Arial"/>
          <w:sz w:val="26"/>
          <w:szCs w:val="26"/>
        </w:rPr>
        <w:t xml:space="preserve">        </w:t>
      </w:r>
      <w:proofErr w:type="gramStart"/>
      <w:r w:rsidRPr="002139B3">
        <w:rPr>
          <w:sz w:val="26"/>
          <w:szCs w:val="26"/>
        </w:rPr>
        <w:t>В соответствии Федеральным законом от 6октября 2003 года №131-ФЗ «Об общих принципах организации  местного  самоуправления Российской Федерации», Федеральным законом от 23.11.2020 №374 –ФЗ «</w:t>
      </w:r>
      <w:r w:rsidRPr="002139B3">
        <w:rPr>
          <w:bCs/>
          <w:sz w:val="26"/>
          <w:szCs w:val="26"/>
        </w:rPr>
        <w:t>О внесении изменений</w:t>
      </w:r>
      <w:r w:rsidRPr="002139B3">
        <w:rPr>
          <w:sz w:val="26"/>
          <w:szCs w:val="26"/>
        </w:rPr>
        <w:t xml:space="preserve"> </w:t>
      </w:r>
      <w:r w:rsidRPr="002139B3">
        <w:rPr>
          <w:bCs/>
          <w:sz w:val="26"/>
          <w:szCs w:val="26"/>
        </w:rPr>
        <w:t>в части первую и вторую Налогового кодекса</w:t>
      </w:r>
      <w:r w:rsidRPr="002139B3">
        <w:rPr>
          <w:sz w:val="26"/>
          <w:szCs w:val="26"/>
        </w:rPr>
        <w:t xml:space="preserve"> </w:t>
      </w:r>
      <w:r w:rsidRPr="002139B3">
        <w:rPr>
          <w:bCs/>
          <w:sz w:val="26"/>
          <w:szCs w:val="26"/>
        </w:rPr>
        <w:t>Российской Федерации и отдельные законодательные акты</w:t>
      </w:r>
      <w:r w:rsidRPr="002139B3">
        <w:rPr>
          <w:sz w:val="26"/>
          <w:szCs w:val="26"/>
        </w:rPr>
        <w:t xml:space="preserve"> </w:t>
      </w:r>
      <w:r w:rsidRPr="002139B3">
        <w:rPr>
          <w:bCs/>
          <w:sz w:val="26"/>
          <w:szCs w:val="26"/>
        </w:rPr>
        <w:t>Российской Федерации</w:t>
      </w:r>
      <w:r w:rsidRPr="002139B3">
        <w:rPr>
          <w:sz w:val="26"/>
          <w:szCs w:val="26"/>
        </w:rPr>
        <w:t xml:space="preserve">», ч.1 ст.403 Налогового кодекса, </w:t>
      </w:r>
      <w:r w:rsidRPr="00E978CB">
        <w:rPr>
          <w:rStyle w:val="FontStyle11"/>
          <w:b w:val="0"/>
          <w:sz w:val="26"/>
          <w:szCs w:val="26"/>
        </w:rPr>
        <w:t>Уставом муниципального образования Николаевский сельсовет</w:t>
      </w:r>
      <w:r w:rsidRPr="002139B3">
        <w:rPr>
          <w:rStyle w:val="FontStyle11"/>
          <w:sz w:val="26"/>
          <w:szCs w:val="26"/>
        </w:rPr>
        <w:t xml:space="preserve"> </w:t>
      </w:r>
      <w:r w:rsidRPr="002139B3">
        <w:rPr>
          <w:sz w:val="26"/>
          <w:szCs w:val="26"/>
        </w:rPr>
        <w:t>Михайловского района Алтайского</w:t>
      </w:r>
      <w:r w:rsidRPr="002139B3">
        <w:rPr>
          <w:rStyle w:val="FontStyle11"/>
          <w:sz w:val="26"/>
          <w:szCs w:val="26"/>
        </w:rPr>
        <w:t xml:space="preserve"> </w:t>
      </w:r>
      <w:r w:rsidRPr="00E978CB">
        <w:rPr>
          <w:rStyle w:val="FontStyle11"/>
          <w:b w:val="0"/>
          <w:sz w:val="26"/>
          <w:szCs w:val="26"/>
        </w:rPr>
        <w:t>края,</w:t>
      </w:r>
      <w:r w:rsidRPr="002139B3">
        <w:rPr>
          <w:rStyle w:val="FontStyle11"/>
          <w:sz w:val="26"/>
          <w:szCs w:val="26"/>
        </w:rPr>
        <w:t xml:space="preserve"> </w:t>
      </w:r>
      <w:r w:rsidRPr="002139B3">
        <w:rPr>
          <w:sz w:val="26"/>
          <w:szCs w:val="26"/>
        </w:rPr>
        <w:t>Николаевский сельский Совет депутатов</w:t>
      </w:r>
      <w:proofErr w:type="gramEnd"/>
    </w:p>
    <w:p w:rsidR="008660AE" w:rsidRPr="002139B3" w:rsidRDefault="008660AE" w:rsidP="008660AE">
      <w:pPr>
        <w:jc w:val="both"/>
      </w:pPr>
      <w:proofErr w:type="spellStart"/>
      <w:proofErr w:type="gramStart"/>
      <w:r w:rsidRPr="002139B3">
        <w:rPr>
          <w:sz w:val="26"/>
          <w:szCs w:val="26"/>
        </w:rPr>
        <w:t>р</w:t>
      </w:r>
      <w:proofErr w:type="spellEnd"/>
      <w:proofErr w:type="gramEnd"/>
      <w:r w:rsidRPr="002139B3">
        <w:rPr>
          <w:sz w:val="26"/>
          <w:szCs w:val="26"/>
        </w:rPr>
        <w:t xml:space="preserve"> е </w:t>
      </w:r>
      <w:proofErr w:type="spellStart"/>
      <w:r w:rsidRPr="002139B3">
        <w:rPr>
          <w:sz w:val="26"/>
          <w:szCs w:val="26"/>
        </w:rPr>
        <w:t>ш</w:t>
      </w:r>
      <w:proofErr w:type="spellEnd"/>
      <w:r w:rsidRPr="002139B3">
        <w:rPr>
          <w:sz w:val="26"/>
          <w:szCs w:val="26"/>
        </w:rPr>
        <w:t xml:space="preserve"> и л: </w:t>
      </w:r>
    </w:p>
    <w:p w:rsidR="008660AE" w:rsidRPr="002139B3" w:rsidRDefault="008660AE" w:rsidP="008660AE">
      <w:pPr>
        <w:ind w:right="-2" w:firstLine="567"/>
        <w:jc w:val="both"/>
      </w:pPr>
      <w:r w:rsidRPr="002139B3">
        <w:rPr>
          <w:sz w:val="26"/>
          <w:szCs w:val="26"/>
        </w:rPr>
        <w:t>1. Внести изменения в Решение Николаевского сельского Совета депутатов Михайловского района А</w:t>
      </w:r>
      <w:r w:rsidR="00E04AA0">
        <w:rPr>
          <w:sz w:val="26"/>
          <w:szCs w:val="26"/>
        </w:rPr>
        <w:t>лтайского края от 21.10.2019 №6</w:t>
      </w:r>
      <w:r w:rsidRPr="002139B3">
        <w:rPr>
          <w:sz w:val="26"/>
          <w:szCs w:val="26"/>
        </w:rPr>
        <w:t xml:space="preserve"> «О налоге  на имущество физических лиц на территории муниципального образования Николаевский сельсовет Михайловского района Алтайского края»:</w:t>
      </w:r>
    </w:p>
    <w:p w:rsidR="008660AE" w:rsidRDefault="00E04AA0" w:rsidP="008660AE">
      <w:pPr>
        <w:ind w:right="-2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 Пункт </w:t>
      </w:r>
      <w:r w:rsidR="008660AE" w:rsidRPr="002139B3">
        <w:rPr>
          <w:color w:val="000000"/>
          <w:sz w:val="26"/>
          <w:szCs w:val="26"/>
          <w:shd w:val="clear" w:color="auto" w:fill="FFFFFF"/>
        </w:rPr>
        <w:t xml:space="preserve">3 п.п.1) слово </w:t>
      </w:r>
      <w:r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E04AA0" w:rsidRDefault="00E04AA0" w:rsidP="00E04A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Определить налоговые ставки в следующих размерах:</w:t>
      </w:r>
    </w:p>
    <w:p w:rsidR="00E04AA0" w:rsidRDefault="00E04AA0" w:rsidP="00E04A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A87035">
        <w:rPr>
          <w:rFonts w:ascii="Times New Roman" w:hAnsi="Times New Roman"/>
          <w:sz w:val="26"/>
          <w:szCs w:val="26"/>
        </w:rPr>
        <w:t>1</w:t>
      </w:r>
      <w:r w:rsidRPr="00A87035">
        <w:rPr>
          <w:rFonts w:ascii="Times New Roman" w:hAnsi="Times New Roman"/>
          <w:sz w:val="32"/>
          <w:szCs w:val="32"/>
        </w:rPr>
        <w:t>)</w:t>
      </w:r>
      <w:r w:rsidRPr="006A2D71">
        <w:rPr>
          <w:rFonts w:ascii="Times New Roman" w:hAnsi="Times New Roman"/>
          <w:b/>
          <w:sz w:val="32"/>
          <w:szCs w:val="32"/>
        </w:rPr>
        <w:t xml:space="preserve"> </w:t>
      </w:r>
      <w:r w:rsidRPr="00A87035">
        <w:rPr>
          <w:rFonts w:ascii="Times New Roman" w:hAnsi="Times New Roman"/>
          <w:sz w:val="28"/>
          <w:szCs w:val="28"/>
        </w:rPr>
        <w:t>0,2 процента</w:t>
      </w:r>
      <w:r>
        <w:rPr>
          <w:rFonts w:ascii="Times New Roman" w:hAnsi="Times New Roman"/>
          <w:sz w:val="26"/>
          <w:szCs w:val="26"/>
        </w:rPr>
        <w:t xml:space="preserve"> в отношении:</w:t>
      </w:r>
    </w:p>
    <w:p w:rsidR="00E04AA0" w:rsidRDefault="00E04AA0" w:rsidP="00E04A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жилых домов, частей жилых домов, квартир, частей квартир, комнат;</w:t>
      </w:r>
    </w:p>
    <w:p w:rsidR="00E04AA0" w:rsidRDefault="00E04AA0" w:rsidP="00E04A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04AA0" w:rsidRDefault="00E04AA0" w:rsidP="00E04A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E04AA0" w:rsidRDefault="00E04AA0" w:rsidP="00E04A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гаражей и </w:t>
      </w:r>
      <w:proofErr w:type="spellStart"/>
      <w:r>
        <w:rPr>
          <w:rFonts w:ascii="Times New Roman" w:hAnsi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/>
          <w:sz w:val="26"/>
          <w:szCs w:val="26"/>
        </w:rPr>
        <w:t>, в том числе расположенных в объектах налогообложения, указанных в подпункте 2 настоящего пункта;</w:t>
      </w:r>
    </w:p>
    <w:p w:rsidR="00E04AA0" w:rsidRDefault="00E04AA0" w:rsidP="00E04A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04AA0" w:rsidRDefault="00E04AA0" w:rsidP="00E04AA0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</w:t>
      </w:r>
      <w:r>
        <w:rPr>
          <w:sz w:val="26"/>
          <w:szCs w:val="26"/>
        </w:rPr>
        <w:lastRenderedPageBreak/>
        <w:t>комиссию по народному хозяйству  (С.А. Дорофеев).</w:t>
      </w:r>
    </w:p>
    <w:p w:rsidR="00E04AA0" w:rsidRDefault="00E04AA0" w:rsidP="00E04AA0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8660AE" w:rsidRPr="002139B3" w:rsidRDefault="00E04AA0" w:rsidP="00E04AA0">
      <w:pPr>
        <w:widowControl w:val="0"/>
        <w:tabs>
          <w:tab w:val="left" w:pos="9356"/>
        </w:tabs>
        <w:jc w:val="both"/>
      </w:pPr>
      <w:r>
        <w:rPr>
          <w:sz w:val="26"/>
          <w:szCs w:val="26"/>
        </w:rPr>
        <w:t xml:space="preserve">4. </w:t>
      </w:r>
      <w:r w:rsidR="008660AE" w:rsidRPr="002139B3">
        <w:rPr>
          <w:sz w:val="26"/>
          <w:szCs w:val="26"/>
        </w:rPr>
        <w:t xml:space="preserve"> Опубликовать настоящее решение в установленном порядке.</w:t>
      </w:r>
    </w:p>
    <w:p w:rsidR="008660AE" w:rsidRPr="002139B3" w:rsidRDefault="008660AE" w:rsidP="008660AE">
      <w:pPr>
        <w:widowControl w:val="0"/>
        <w:rPr>
          <w:sz w:val="26"/>
          <w:szCs w:val="26"/>
        </w:rPr>
      </w:pPr>
    </w:p>
    <w:p w:rsidR="008660AE" w:rsidRDefault="008660AE" w:rsidP="008660AE">
      <w:pPr>
        <w:widowControl w:val="0"/>
        <w:spacing w:line="240" w:lineRule="exact"/>
        <w:jc w:val="both"/>
        <w:rPr>
          <w:sz w:val="26"/>
          <w:szCs w:val="26"/>
        </w:rPr>
      </w:pPr>
      <w:r w:rsidRPr="002139B3">
        <w:rPr>
          <w:sz w:val="26"/>
          <w:szCs w:val="26"/>
        </w:rPr>
        <w:t xml:space="preserve">Глава сельсовета                                                   </w:t>
      </w:r>
      <w:r w:rsidR="00E04AA0">
        <w:rPr>
          <w:sz w:val="26"/>
          <w:szCs w:val="26"/>
        </w:rPr>
        <w:t xml:space="preserve">                    М.В. </w:t>
      </w:r>
      <w:proofErr w:type="spellStart"/>
      <w:r w:rsidR="00E04AA0">
        <w:rPr>
          <w:sz w:val="26"/>
          <w:szCs w:val="26"/>
        </w:rPr>
        <w:t>Аскенова</w:t>
      </w:r>
      <w:proofErr w:type="spellEnd"/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E04AA0" w:rsidRDefault="00E04AA0" w:rsidP="008660AE">
      <w:pPr>
        <w:widowControl w:val="0"/>
        <w:spacing w:line="240" w:lineRule="exact"/>
        <w:jc w:val="both"/>
        <w:rPr>
          <w:sz w:val="26"/>
          <w:szCs w:val="26"/>
        </w:rPr>
      </w:pPr>
    </w:p>
    <w:p w:rsidR="008660AE" w:rsidRPr="002139B3" w:rsidRDefault="008660AE" w:rsidP="00576050">
      <w:pPr>
        <w:widowControl w:val="0"/>
        <w:spacing w:line="240" w:lineRule="exact"/>
        <w:rPr>
          <w:sz w:val="26"/>
          <w:szCs w:val="26"/>
        </w:rPr>
      </w:pPr>
    </w:p>
    <w:p w:rsidR="008660AE" w:rsidRDefault="008660AE" w:rsidP="002127AF">
      <w:pPr>
        <w:jc w:val="center"/>
        <w:rPr>
          <w:b/>
          <w:sz w:val="26"/>
          <w:szCs w:val="26"/>
        </w:rPr>
      </w:pPr>
    </w:p>
    <w:p w:rsidR="00E978CB" w:rsidRDefault="00E978CB" w:rsidP="002127AF">
      <w:pPr>
        <w:jc w:val="center"/>
        <w:rPr>
          <w:b/>
          <w:sz w:val="26"/>
          <w:szCs w:val="26"/>
        </w:rPr>
      </w:pPr>
    </w:p>
    <w:p w:rsidR="00E978CB" w:rsidRDefault="00E978CB" w:rsidP="002127AF">
      <w:pPr>
        <w:jc w:val="center"/>
        <w:rPr>
          <w:b/>
          <w:sz w:val="26"/>
          <w:szCs w:val="26"/>
        </w:rPr>
      </w:pPr>
    </w:p>
    <w:p w:rsidR="00E978CB" w:rsidRDefault="00E978CB" w:rsidP="002127AF">
      <w:pPr>
        <w:jc w:val="center"/>
        <w:rPr>
          <w:b/>
          <w:sz w:val="26"/>
          <w:szCs w:val="26"/>
        </w:rPr>
      </w:pPr>
    </w:p>
    <w:p w:rsidR="008660AE" w:rsidRDefault="008660AE" w:rsidP="002127AF">
      <w:pPr>
        <w:jc w:val="center"/>
        <w:rPr>
          <w:b/>
          <w:sz w:val="26"/>
          <w:szCs w:val="26"/>
        </w:rPr>
      </w:pPr>
    </w:p>
    <w:p w:rsidR="004E0027" w:rsidRDefault="002127AF" w:rsidP="002127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НИКОЛАЕВСКИЙ</w:t>
      </w:r>
      <w:r w:rsidR="004E0027">
        <w:rPr>
          <w:b/>
          <w:sz w:val="26"/>
          <w:szCs w:val="26"/>
        </w:rPr>
        <w:t xml:space="preserve"> СЕЛЬСКИЙ СОВЕТ ДЕПУТАТОВ</w:t>
      </w:r>
    </w:p>
    <w:p w:rsidR="004E0027" w:rsidRDefault="004E0027" w:rsidP="002127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4E0027" w:rsidRDefault="004E0027" w:rsidP="002127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4E0027" w:rsidRDefault="004E0027" w:rsidP="004E0027">
      <w:pPr>
        <w:jc w:val="center"/>
        <w:rPr>
          <w:b/>
          <w:sz w:val="26"/>
          <w:szCs w:val="26"/>
        </w:rPr>
      </w:pPr>
    </w:p>
    <w:p w:rsidR="004E0027" w:rsidRDefault="004E0027" w:rsidP="004E0027">
      <w:pPr>
        <w:jc w:val="center"/>
        <w:rPr>
          <w:b/>
          <w:sz w:val="26"/>
          <w:szCs w:val="26"/>
        </w:rPr>
      </w:pPr>
    </w:p>
    <w:p w:rsidR="004E0027" w:rsidRDefault="004E0027" w:rsidP="004E00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027" w:rsidRDefault="004E0027" w:rsidP="004E0027">
      <w:pPr>
        <w:jc w:val="center"/>
        <w:rPr>
          <w:b/>
          <w:sz w:val="26"/>
          <w:szCs w:val="26"/>
        </w:rPr>
      </w:pPr>
    </w:p>
    <w:p w:rsidR="004E0027" w:rsidRDefault="00817657" w:rsidP="004E0027">
      <w:pPr>
        <w:rPr>
          <w:sz w:val="26"/>
          <w:szCs w:val="26"/>
        </w:rPr>
      </w:pPr>
      <w:r>
        <w:rPr>
          <w:sz w:val="26"/>
          <w:szCs w:val="26"/>
        </w:rPr>
        <w:t xml:space="preserve">21 </w:t>
      </w:r>
      <w:r w:rsidR="004E0027">
        <w:rPr>
          <w:sz w:val="26"/>
          <w:szCs w:val="26"/>
        </w:rPr>
        <w:t>октября 2019 года                                                                                             №</w:t>
      </w:r>
      <w:r w:rsidR="00255D49">
        <w:rPr>
          <w:sz w:val="26"/>
          <w:szCs w:val="26"/>
        </w:rPr>
        <w:t>6</w:t>
      </w:r>
    </w:p>
    <w:p w:rsidR="004E0027" w:rsidRDefault="002127AF" w:rsidP="004E0027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Николаевка</w:t>
      </w: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«О налоге на имущество физических лиц </w:t>
      </w:r>
    </w:p>
    <w:p w:rsidR="004E0027" w:rsidRDefault="004E0027" w:rsidP="004E0027">
      <w:pPr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</w:t>
      </w:r>
    </w:p>
    <w:p w:rsidR="004E0027" w:rsidRDefault="002127AF" w:rsidP="004E0027">
      <w:pPr>
        <w:rPr>
          <w:sz w:val="26"/>
          <w:szCs w:val="26"/>
        </w:rPr>
      </w:pPr>
      <w:r>
        <w:rPr>
          <w:sz w:val="26"/>
          <w:szCs w:val="26"/>
        </w:rPr>
        <w:t>Николаевский</w:t>
      </w:r>
      <w:r w:rsidR="004E0027">
        <w:rPr>
          <w:sz w:val="26"/>
          <w:szCs w:val="26"/>
        </w:rPr>
        <w:t xml:space="preserve"> сельсовет Михайловского</w:t>
      </w:r>
    </w:p>
    <w:p w:rsidR="004E0027" w:rsidRDefault="004E0027" w:rsidP="004E0027">
      <w:pPr>
        <w:rPr>
          <w:sz w:val="26"/>
          <w:szCs w:val="26"/>
        </w:rPr>
      </w:pPr>
      <w:r>
        <w:rPr>
          <w:sz w:val="26"/>
          <w:szCs w:val="26"/>
        </w:rPr>
        <w:t>района  Алтайского края»</w:t>
      </w:r>
    </w:p>
    <w:bookmarkEnd w:id="0"/>
    <w:p w:rsidR="00E04AA0" w:rsidRDefault="00576050" w:rsidP="0057605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13.08.2021    №</w:t>
      </w:r>
      <w:r w:rsidR="00D45593">
        <w:rPr>
          <w:b/>
          <w:sz w:val="28"/>
          <w:szCs w:val="28"/>
        </w:rPr>
        <w:t>11</w:t>
      </w:r>
      <w:r w:rsidR="00E04AA0">
        <w:rPr>
          <w:b/>
          <w:sz w:val="28"/>
          <w:szCs w:val="28"/>
        </w:rPr>
        <w:t xml:space="preserve">, </w:t>
      </w:r>
      <w:proofErr w:type="gramEnd"/>
    </w:p>
    <w:p w:rsidR="00576050" w:rsidRDefault="00E04AA0" w:rsidP="005760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редакции от  02.2023 №3)</w:t>
      </w:r>
      <w:proofErr w:type="gramStart"/>
      <w:r w:rsidR="00576050">
        <w:rPr>
          <w:b/>
          <w:sz w:val="28"/>
          <w:szCs w:val="28"/>
        </w:rPr>
        <w:t xml:space="preserve"> )</w:t>
      </w:r>
      <w:proofErr w:type="gramEnd"/>
    </w:p>
    <w:p w:rsidR="00576050" w:rsidRDefault="00576050" w:rsidP="00576050">
      <w:pPr>
        <w:rPr>
          <w:b/>
          <w:sz w:val="28"/>
          <w:szCs w:val="28"/>
        </w:rPr>
      </w:pPr>
    </w:p>
    <w:p w:rsidR="004E0027" w:rsidRDefault="004E0027" w:rsidP="004E0027">
      <w:pPr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главой 32 Налогового кодекса Российской Федерации</w:t>
      </w:r>
    </w:p>
    <w:p w:rsidR="004E0027" w:rsidRDefault="004E0027" w:rsidP="004E002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(далее – Налогового кодекса), Федеральным законом от 6 октября 2003 года №131-ФЗ «Об общих принципах организации местного самоуправления в Российской Федерации», законом Алтайского края от 13 декабря 2018 года 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статьей 21Устава муниц</w:t>
      </w:r>
      <w:r w:rsidR="002127AF">
        <w:rPr>
          <w:sz w:val="26"/>
          <w:szCs w:val="26"/>
        </w:rPr>
        <w:t>ипального образования Николаевский</w:t>
      </w:r>
      <w:proofErr w:type="gramEnd"/>
      <w:r>
        <w:rPr>
          <w:sz w:val="26"/>
          <w:szCs w:val="26"/>
        </w:rPr>
        <w:t xml:space="preserve"> сельсовет Михайловского рай</w:t>
      </w:r>
      <w:r w:rsidR="002127AF">
        <w:rPr>
          <w:sz w:val="26"/>
          <w:szCs w:val="26"/>
        </w:rPr>
        <w:t xml:space="preserve">она Алтайского края  Николаевский </w:t>
      </w:r>
      <w:r>
        <w:rPr>
          <w:sz w:val="26"/>
          <w:szCs w:val="26"/>
        </w:rPr>
        <w:t>сельский Совет депутатов РЕШИЛ:</w:t>
      </w:r>
    </w:p>
    <w:p w:rsidR="008660AE" w:rsidRDefault="00E04AA0" w:rsidP="008660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E0027">
        <w:rPr>
          <w:rFonts w:ascii="Times New Roman" w:hAnsi="Times New Roman"/>
          <w:sz w:val="26"/>
          <w:szCs w:val="26"/>
        </w:rPr>
        <w:t>1. Установить и ввести в действие с 1 января 2020 года на территории муниц</w:t>
      </w:r>
      <w:r w:rsidR="002127AF">
        <w:rPr>
          <w:rFonts w:ascii="Times New Roman" w:hAnsi="Times New Roman"/>
          <w:sz w:val="26"/>
          <w:szCs w:val="26"/>
        </w:rPr>
        <w:t>ипального образования Николаевский</w:t>
      </w:r>
      <w:r w:rsidR="004E0027">
        <w:rPr>
          <w:rFonts w:ascii="Times New Roman" w:hAnsi="Times New Roman"/>
          <w:sz w:val="26"/>
          <w:szCs w:val="26"/>
        </w:rPr>
        <w:t xml:space="preserve"> сельсовет Михайловского района Алтайского края налог на имущество физических лиц (далее – налог).</w:t>
      </w:r>
    </w:p>
    <w:p w:rsidR="008660AE" w:rsidRPr="00E04AA0" w:rsidRDefault="008660AE" w:rsidP="008660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AA0">
        <w:rPr>
          <w:rFonts w:ascii="Times New Roman" w:hAnsi="Times New Roman"/>
          <w:sz w:val="28"/>
          <w:szCs w:val="28"/>
        </w:rPr>
        <w:t xml:space="preserve"> </w:t>
      </w:r>
      <w:r w:rsidR="004E0027" w:rsidRPr="00E04AA0">
        <w:rPr>
          <w:rFonts w:ascii="Times New Roman" w:hAnsi="Times New Roman"/>
          <w:sz w:val="28"/>
          <w:szCs w:val="28"/>
        </w:rPr>
        <w:t xml:space="preserve"> </w:t>
      </w:r>
      <w:r w:rsidRPr="00E04AA0">
        <w:rPr>
          <w:rFonts w:ascii="Times New Roman" w:hAnsi="Times New Roman"/>
          <w:sz w:val="28"/>
          <w:szCs w:val="28"/>
        </w:rPr>
        <w:t xml:space="preserve"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w:anchor="Par20858">
        <w:r w:rsidRPr="00E04AA0">
          <w:rPr>
            <w:rStyle w:val="InternetLink"/>
            <w:rFonts w:ascii="Times New Roman" w:hAnsi="Times New Roman"/>
            <w:color w:val="auto"/>
            <w:sz w:val="28"/>
            <w:szCs w:val="28"/>
          </w:rPr>
          <w:t>налоговым периодом</w:t>
        </w:r>
      </w:hyperlink>
      <w:r w:rsidRPr="00E04AA0">
        <w:rPr>
          <w:rFonts w:ascii="Times New Roman" w:hAnsi="Times New Roman"/>
          <w:sz w:val="28"/>
          <w:szCs w:val="28"/>
        </w:rPr>
        <w:t>.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Определить налоговые ставки в следующих размерах:</w:t>
      </w:r>
    </w:p>
    <w:p w:rsidR="004E0027" w:rsidRDefault="00E04AA0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1) 0,2</w:t>
      </w:r>
      <w:r w:rsidR="00296F4D">
        <w:rPr>
          <w:rFonts w:ascii="Times New Roman" w:hAnsi="Times New Roman"/>
          <w:sz w:val="26"/>
          <w:szCs w:val="26"/>
        </w:rPr>
        <w:t xml:space="preserve"> </w:t>
      </w:r>
      <w:r w:rsidR="004E0027">
        <w:rPr>
          <w:rFonts w:ascii="Times New Roman" w:hAnsi="Times New Roman"/>
          <w:sz w:val="26"/>
          <w:szCs w:val="26"/>
        </w:rPr>
        <w:t>процента в отношении: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жилых домов, частей жилых домов, квартир, частей квартир, комнат;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гаражей и </w:t>
      </w:r>
      <w:proofErr w:type="spellStart"/>
      <w:r>
        <w:rPr>
          <w:rFonts w:ascii="Times New Roman" w:hAnsi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/>
          <w:sz w:val="26"/>
          <w:szCs w:val="26"/>
        </w:rPr>
        <w:t>, в том числе расположенных в объектах налогообложения, указанных в подпункте 2 настоящего пункта;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</w:t>
      </w:r>
      <w:r w:rsidR="00576050">
        <w:rPr>
          <w:rFonts w:ascii="Times New Roman" w:hAnsi="Times New Roman"/>
          <w:sz w:val="26"/>
          <w:szCs w:val="26"/>
        </w:rPr>
        <w:t>сположены на земельных участках</w:t>
      </w:r>
      <w:r>
        <w:rPr>
          <w:rFonts w:ascii="Times New Roman" w:hAnsi="Times New Roman"/>
          <w:sz w:val="26"/>
          <w:szCs w:val="26"/>
        </w:rPr>
        <w:t xml:space="preserve"> для вед</w:t>
      </w:r>
      <w:r w:rsidR="00576050">
        <w:rPr>
          <w:rFonts w:ascii="Times New Roman" w:hAnsi="Times New Roman"/>
          <w:sz w:val="26"/>
          <w:szCs w:val="26"/>
        </w:rPr>
        <w:t>ения личного подсобного</w:t>
      </w:r>
      <w:r>
        <w:rPr>
          <w:rFonts w:ascii="Times New Roman" w:hAnsi="Times New Roman"/>
          <w:sz w:val="26"/>
          <w:szCs w:val="26"/>
        </w:rPr>
        <w:t xml:space="preserve"> хозяйства, огородничества, садоводства или индивидуального жилищного строительства;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3) 0,5 процента в отношении прочих объектов налогообложения.</w:t>
      </w:r>
    </w:p>
    <w:p w:rsidR="004E0027" w:rsidRDefault="00672E91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</w:t>
      </w:r>
      <w:r w:rsidR="004E0027">
        <w:rPr>
          <w:rFonts w:ascii="Times New Roman" w:hAnsi="Times New Roman"/>
          <w:sz w:val="26"/>
          <w:szCs w:val="26"/>
        </w:rPr>
        <w:t>. Признать утр</w:t>
      </w:r>
      <w:r w:rsidR="002127AF">
        <w:rPr>
          <w:rFonts w:ascii="Times New Roman" w:hAnsi="Times New Roman"/>
          <w:sz w:val="26"/>
          <w:szCs w:val="26"/>
        </w:rPr>
        <w:t>атившим силу решение Николаевского</w:t>
      </w:r>
      <w:r w:rsidR="00066159">
        <w:rPr>
          <w:rFonts w:ascii="Times New Roman" w:hAnsi="Times New Roman"/>
          <w:sz w:val="26"/>
          <w:szCs w:val="26"/>
        </w:rPr>
        <w:t xml:space="preserve"> сельского Совета депутатов № 14</w:t>
      </w:r>
      <w:r w:rsidR="00E97B80">
        <w:rPr>
          <w:rFonts w:ascii="Times New Roman" w:hAnsi="Times New Roman"/>
          <w:sz w:val="26"/>
          <w:szCs w:val="26"/>
        </w:rPr>
        <w:t xml:space="preserve"> от 13</w:t>
      </w:r>
      <w:r w:rsidR="004E0027">
        <w:rPr>
          <w:rFonts w:ascii="Times New Roman" w:hAnsi="Times New Roman"/>
          <w:sz w:val="26"/>
          <w:szCs w:val="26"/>
        </w:rPr>
        <w:t>.11.2014 с изменениями и дополнениями.</w:t>
      </w:r>
    </w:p>
    <w:p w:rsidR="004E0027" w:rsidRDefault="00672E91" w:rsidP="004E0027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</w:t>
      </w:r>
      <w:r w:rsidR="004E0027">
        <w:rPr>
          <w:sz w:val="26"/>
          <w:szCs w:val="26"/>
        </w:rPr>
        <w:t xml:space="preserve">. </w:t>
      </w:r>
      <w:proofErr w:type="gramStart"/>
      <w:r w:rsidR="004E0027">
        <w:rPr>
          <w:sz w:val="26"/>
          <w:szCs w:val="26"/>
        </w:rPr>
        <w:t>Контроль за</w:t>
      </w:r>
      <w:proofErr w:type="gramEnd"/>
      <w:r w:rsidR="004E0027">
        <w:rPr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066159">
        <w:rPr>
          <w:sz w:val="26"/>
          <w:szCs w:val="26"/>
        </w:rPr>
        <w:t xml:space="preserve">народному хозяйству  (А.П. </w:t>
      </w:r>
      <w:proofErr w:type="spellStart"/>
      <w:r w:rsidR="00066159">
        <w:rPr>
          <w:sz w:val="26"/>
          <w:szCs w:val="26"/>
        </w:rPr>
        <w:t>Бузлаев</w:t>
      </w:r>
      <w:proofErr w:type="spellEnd"/>
      <w:r w:rsidR="004E0027">
        <w:rPr>
          <w:sz w:val="26"/>
          <w:szCs w:val="26"/>
        </w:rPr>
        <w:t>).</w:t>
      </w:r>
    </w:p>
    <w:p w:rsidR="004E0027" w:rsidRDefault="00672E91" w:rsidP="004E0027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</w:t>
      </w:r>
      <w:r w:rsidR="004E0027">
        <w:rPr>
          <w:sz w:val="26"/>
          <w:szCs w:val="26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4E0027" w:rsidRDefault="004E0027" w:rsidP="004E0027">
      <w:pPr>
        <w:widowControl w:val="0"/>
        <w:suppressAutoHyphens/>
        <w:jc w:val="both"/>
        <w:rPr>
          <w:sz w:val="26"/>
          <w:szCs w:val="26"/>
        </w:rPr>
      </w:pP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E0027" w:rsidRDefault="004E0027" w:rsidP="004E00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E0027" w:rsidRDefault="004E0027" w:rsidP="004E0027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</w:t>
      </w:r>
      <w:r w:rsidR="000304A7">
        <w:rPr>
          <w:sz w:val="26"/>
          <w:szCs w:val="26"/>
        </w:rPr>
        <w:t xml:space="preserve">           Т.Н. Руденко</w:t>
      </w:r>
      <w:r>
        <w:rPr>
          <w:sz w:val="26"/>
          <w:szCs w:val="26"/>
        </w:rPr>
        <w:t xml:space="preserve">                                                                 </w:t>
      </w:r>
    </w:p>
    <w:p w:rsidR="004E0027" w:rsidRDefault="004E0027" w:rsidP="004E0027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4E0027" w:rsidRDefault="004E0027" w:rsidP="004E0027">
      <w:pPr>
        <w:jc w:val="both"/>
        <w:rPr>
          <w:sz w:val="26"/>
          <w:szCs w:val="26"/>
        </w:rPr>
      </w:pPr>
    </w:p>
    <w:p w:rsidR="00D87AB8" w:rsidRDefault="00D87AB8"/>
    <w:sectPr w:rsidR="00D87AB8" w:rsidSect="00D8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027"/>
    <w:rsid w:val="000304A7"/>
    <w:rsid w:val="000626FA"/>
    <w:rsid w:val="00066159"/>
    <w:rsid w:val="000F6D5C"/>
    <w:rsid w:val="00187632"/>
    <w:rsid w:val="002127AF"/>
    <w:rsid w:val="002139B3"/>
    <w:rsid w:val="00255D49"/>
    <w:rsid w:val="00296F4D"/>
    <w:rsid w:val="004C6E54"/>
    <w:rsid w:val="004E0027"/>
    <w:rsid w:val="00576050"/>
    <w:rsid w:val="005A2DD8"/>
    <w:rsid w:val="00620C90"/>
    <w:rsid w:val="00672E91"/>
    <w:rsid w:val="00683696"/>
    <w:rsid w:val="006A2D71"/>
    <w:rsid w:val="00751227"/>
    <w:rsid w:val="007A3637"/>
    <w:rsid w:val="00817657"/>
    <w:rsid w:val="008325FD"/>
    <w:rsid w:val="008660AE"/>
    <w:rsid w:val="009F7FCA"/>
    <w:rsid w:val="00A360C5"/>
    <w:rsid w:val="00A451A3"/>
    <w:rsid w:val="00A87035"/>
    <w:rsid w:val="00AB7F00"/>
    <w:rsid w:val="00AD52D5"/>
    <w:rsid w:val="00B31D2E"/>
    <w:rsid w:val="00BA1EEB"/>
    <w:rsid w:val="00CA456D"/>
    <w:rsid w:val="00D45593"/>
    <w:rsid w:val="00D87AB8"/>
    <w:rsid w:val="00E04AA0"/>
    <w:rsid w:val="00E978CB"/>
    <w:rsid w:val="00E97B80"/>
    <w:rsid w:val="00F245C7"/>
    <w:rsid w:val="00FC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27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8660AE"/>
    <w:rPr>
      <w:color w:val="0000FF"/>
      <w:u w:val="single"/>
    </w:rPr>
  </w:style>
  <w:style w:type="character" w:customStyle="1" w:styleId="FontStyle11">
    <w:name w:val="Font Style11"/>
    <w:basedOn w:val="a0"/>
    <w:qFormat/>
    <w:rsid w:val="008660A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27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2023-03-29T05:38:00Z</cp:lastPrinted>
  <dcterms:created xsi:type="dcterms:W3CDTF">2019-10-10T03:25:00Z</dcterms:created>
  <dcterms:modified xsi:type="dcterms:W3CDTF">2023-03-29T05:39:00Z</dcterms:modified>
</cp:coreProperties>
</file>